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ACA5" w14:textId="77777777" w:rsidR="001C28C6" w:rsidRPr="00B85B6D" w:rsidRDefault="001C28C6" w:rsidP="00323FCE">
      <w:pPr>
        <w:spacing w:line="240" w:lineRule="atLeast"/>
        <w:ind w:left="5103" w:right="-142"/>
        <w:contextualSpacing/>
        <w:rPr>
          <w:rFonts w:ascii="PragmaticaCTT" w:hAnsi="PragmaticaCTT"/>
          <w:sz w:val="20"/>
          <w:szCs w:val="20"/>
        </w:rPr>
      </w:pPr>
      <w:r w:rsidRPr="00B85B6D">
        <w:rPr>
          <w:rFonts w:ascii="PragmaticaCTT" w:hAnsi="PragmaticaCTT"/>
          <w:sz w:val="20"/>
          <w:szCs w:val="20"/>
        </w:rPr>
        <w:t>ЗАТВЕРДЖЕНО</w:t>
      </w:r>
    </w:p>
    <w:p w14:paraId="579BFAF3" w14:textId="402B9971" w:rsidR="001C28C6" w:rsidRPr="00B85B6D" w:rsidRDefault="001C28C6" w:rsidP="00323FCE">
      <w:pPr>
        <w:spacing w:line="240" w:lineRule="atLeast"/>
        <w:ind w:left="5103" w:right="-142"/>
        <w:contextualSpacing/>
        <w:rPr>
          <w:rFonts w:ascii="PragmaticaCTT" w:hAnsi="PragmaticaCTT"/>
          <w:sz w:val="20"/>
          <w:szCs w:val="20"/>
        </w:rPr>
      </w:pPr>
      <w:r w:rsidRPr="00B85B6D">
        <w:rPr>
          <w:rFonts w:ascii="PragmaticaCTT" w:hAnsi="PragmaticaCTT"/>
          <w:sz w:val="20"/>
          <w:szCs w:val="20"/>
        </w:rPr>
        <w:t>Наглядовою радою ПРАТ «</w:t>
      </w:r>
      <w:r w:rsidR="00430516">
        <w:rPr>
          <w:rFonts w:ascii="PragmaticaCTT" w:hAnsi="PragmaticaCTT"/>
          <w:sz w:val="20"/>
          <w:szCs w:val="20"/>
        </w:rPr>
        <w:t>ЧЕРКАСЬКИЙ</w:t>
      </w:r>
      <w:r w:rsidRPr="00B85B6D">
        <w:rPr>
          <w:rFonts w:ascii="PragmaticaCTT" w:hAnsi="PragmaticaCTT"/>
          <w:sz w:val="20"/>
          <w:szCs w:val="20"/>
        </w:rPr>
        <w:t>»</w:t>
      </w:r>
    </w:p>
    <w:p w14:paraId="15F72149" w14:textId="1C23E06D" w:rsidR="001C28C6" w:rsidRPr="00B85B6D" w:rsidRDefault="001C28C6" w:rsidP="00323FCE">
      <w:pPr>
        <w:spacing w:line="240" w:lineRule="atLeast"/>
        <w:ind w:left="5103" w:right="-142"/>
        <w:contextualSpacing/>
        <w:rPr>
          <w:rFonts w:ascii="PragmaticaCTT" w:hAnsi="PragmaticaCTT"/>
          <w:sz w:val="20"/>
          <w:szCs w:val="20"/>
        </w:rPr>
      </w:pPr>
      <w:r w:rsidRPr="00540F49">
        <w:rPr>
          <w:rFonts w:ascii="PragmaticaCTT" w:hAnsi="PragmaticaCTT"/>
          <w:sz w:val="20"/>
          <w:szCs w:val="20"/>
        </w:rPr>
        <w:t>Протокол №</w:t>
      </w:r>
      <w:r w:rsidR="00430516" w:rsidRPr="00540F49">
        <w:rPr>
          <w:rFonts w:ascii="PragmaticaCTT" w:hAnsi="PragmaticaCTT"/>
          <w:sz w:val="20"/>
          <w:szCs w:val="20"/>
        </w:rPr>
        <w:t xml:space="preserve"> </w:t>
      </w:r>
      <w:r w:rsidR="00540F49" w:rsidRPr="00540F49">
        <w:rPr>
          <w:rFonts w:ascii="PragmaticaCTT" w:hAnsi="PragmaticaCTT"/>
          <w:sz w:val="20"/>
          <w:szCs w:val="20"/>
        </w:rPr>
        <w:t xml:space="preserve">5 </w:t>
      </w:r>
      <w:r w:rsidRPr="00540F49">
        <w:rPr>
          <w:rFonts w:ascii="PragmaticaCTT" w:hAnsi="PragmaticaCTT"/>
          <w:sz w:val="20"/>
          <w:szCs w:val="20"/>
        </w:rPr>
        <w:t>від</w:t>
      </w:r>
      <w:r w:rsidR="00540F49" w:rsidRPr="00540F49">
        <w:rPr>
          <w:rFonts w:ascii="PragmaticaCTT" w:hAnsi="PragmaticaCTT"/>
          <w:sz w:val="20"/>
          <w:szCs w:val="20"/>
        </w:rPr>
        <w:t xml:space="preserve"> 18</w:t>
      </w:r>
      <w:r w:rsidRPr="00540F49">
        <w:rPr>
          <w:rFonts w:ascii="PragmaticaCTT" w:hAnsi="PragmaticaCTT"/>
          <w:sz w:val="20"/>
          <w:szCs w:val="20"/>
        </w:rPr>
        <w:t>.</w:t>
      </w:r>
      <w:r w:rsidR="00430516" w:rsidRPr="00540F49">
        <w:rPr>
          <w:rFonts w:ascii="PragmaticaCTT" w:hAnsi="PragmaticaCTT"/>
          <w:sz w:val="20"/>
          <w:szCs w:val="20"/>
        </w:rPr>
        <w:t>10</w:t>
      </w:r>
      <w:r w:rsidRPr="00540F49">
        <w:rPr>
          <w:rFonts w:ascii="PragmaticaCTT" w:hAnsi="PragmaticaCTT"/>
          <w:sz w:val="20"/>
          <w:szCs w:val="20"/>
        </w:rPr>
        <w:t>.2022 року</w:t>
      </w:r>
    </w:p>
    <w:p w14:paraId="668D15E1" w14:textId="3F03630E" w:rsidR="00EE3095" w:rsidRPr="00B85B6D" w:rsidRDefault="00EE3095" w:rsidP="00323FCE">
      <w:pPr>
        <w:ind w:right="-142"/>
        <w:jc w:val="center"/>
        <w:rPr>
          <w:rFonts w:ascii="PragmaticaCTT" w:hAnsi="PragmaticaCTT"/>
          <w:b/>
          <w:bCs/>
          <w:sz w:val="20"/>
          <w:szCs w:val="20"/>
        </w:rPr>
      </w:pPr>
    </w:p>
    <w:p w14:paraId="01B176CF" w14:textId="77777777" w:rsidR="00864000" w:rsidRPr="00B85B6D" w:rsidRDefault="00864000" w:rsidP="00323FCE">
      <w:pPr>
        <w:pStyle w:val="a8"/>
        <w:shd w:val="clear" w:color="auto" w:fill="FFFFFF"/>
        <w:spacing w:before="0" w:beforeAutospacing="0" w:after="0" w:afterAutospacing="0"/>
        <w:ind w:right="-142"/>
        <w:jc w:val="center"/>
        <w:rPr>
          <w:rFonts w:ascii="PragmaticaCTT" w:hAnsi="PragmaticaCTT" w:cs="Arial"/>
          <w:sz w:val="20"/>
          <w:szCs w:val="20"/>
          <w:lang w:val="uk-UA"/>
        </w:rPr>
      </w:pPr>
      <w:r w:rsidRPr="00B85B6D">
        <w:rPr>
          <w:rStyle w:val="a9"/>
          <w:rFonts w:ascii="PragmaticaCTT" w:hAnsi="PragmaticaCTT" w:cs="Arial"/>
          <w:sz w:val="20"/>
          <w:szCs w:val="20"/>
          <w:lang w:val="uk-UA"/>
        </w:rPr>
        <w:t>До уваги акціонерів</w:t>
      </w:r>
    </w:p>
    <w:p w14:paraId="10278C30" w14:textId="33BE3AE8" w:rsidR="00864000" w:rsidRPr="00B85B6D" w:rsidRDefault="00864000" w:rsidP="00323FCE">
      <w:pPr>
        <w:pStyle w:val="a8"/>
        <w:shd w:val="clear" w:color="auto" w:fill="FFFFFF"/>
        <w:spacing w:before="0" w:beforeAutospacing="0" w:after="0" w:afterAutospacing="0"/>
        <w:ind w:right="-142"/>
        <w:jc w:val="center"/>
        <w:rPr>
          <w:rStyle w:val="a9"/>
          <w:rFonts w:ascii="PragmaticaCTT" w:hAnsi="PragmaticaCTT" w:cs="Arial"/>
          <w:sz w:val="20"/>
          <w:szCs w:val="20"/>
          <w:lang w:val="uk-UA"/>
        </w:rPr>
      </w:pPr>
      <w:r w:rsidRPr="00B85B6D">
        <w:rPr>
          <w:rStyle w:val="a9"/>
          <w:rFonts w:ascii="PragmaticaCTT" w:hAnsi="PragmaticaCTT" w:cs="Arial"/>
          <w:sz w:val="20"/>
          <w:szCs w:val="20"/>
          <w:lang w:val="uk-UA"/>
        </w:rPr>
        <w:t>ПРИВАТНОГО АКЦІОНЕРНОГО ТОВАРИСТВА ”</w:t>
      </w:r>
      <w:r w:rsidR="00430516">
        <w:rPr>
          <w:rStyle w:val="a9"/>
          <w:rFonts w:ascii="PragmaticaCTT" w:hAnsi="PragmaticaCTT" w:cs="Arial"/>
          <w:sz w:val="20"/>
          <w:szCs w:val="20"/>
          <w:lang w:val="uk-UA"/>
        </w:rPr>
        <w:t>ЧЕРКАСЬКИЙ</w:t>
      </w:r>
      <w:r w:rsidRPr="00B85B6D">
        <w:rPr>
          <w:rStyle w:val="a9"/>
          <w:rFonts w:ascii="PragmaticaCTT" w:hAnsi="PragmaticaCTT" w:cs="Arial"/>
          <w:sz w:val="20"/>
          <w:szCs w:val="20"/>
          <w:lang w:val="uk-UA"/>
        </w:rPr>
        <w:t>”</w:t>
      </w:r>
    </w:p>
    <w:p w14:paraId="5839CEA0" w14:textId="63989495" w:rsidR="00864000" w:rsidRPr="00B85B6D" w:rsidRDefault="00864000" w:rsidP="00323FCE">
      <w:pPr>
        <w:pStyle w:val="a8"/>
        <w:shd w:val="clear" w:color="auto" w:fill="FFFFFF"/>
        <w:spacing w:before="0" w:beforeAutospacing="0" w:after="0" w:afterAutospacing="0"/>
        <w:ind w:right="-142"/>
        <w:jc w:val="center"/>
        <w:rPr>
          <w:rFonts w:ascii="PragmaticaCTT" w:hAnsi="PragmaticaCTT"/>
          <w:sz w:val="20"/>
          <w:szCs w:val="20"/>
          <w:lang w:val="uk-UA"/>
        </w:rPr>
      </w:pPr>
      <w:r w:rsidRPr="00B85B6D">
        <w:rPr>
          <w:rFonts w:ascii="PragmaticaCTT" w:hAnsi="PragmaticaCTT"/>
          <w:sz w:val="20"/>
          <w:szCs w:val="20"/>
          <w:lang w:val="uk-UA"/>
        </w:rPr>
        <w:t xml:space="preserve"> (далі – </w:t>
      </w:r>
      <w:r w:rsidRPr="00B85B6D">
        <w:rPr>
          <w:rStyle w:val="a9"/>
          <w:rFonts w:ascii="PragmaticaCTT" w:hAnsi="PragmaticaCTT" w:cs="Arial"/>
          <w:sz w:val="20"/>
          <w:szCs w:val="20"/>
          <w:lang w:val="uk-UA"/>
        </w:rPr>
        <w:t>ПРАТ “</w:t>
      </w:r>
      <w:r w:rsidR="00430516">
        <w:rPr>
          <w:rStyle w:val="a9"/>
          <w:rFonts w:ascii="PragmaticaCTT" w:hAnsi="PragmaticaCTT" w:cs="Arial"/>
          <w:sz w:val="20"/>
          <w:szCs w:val="20"/>
          <w:lang w:val="uk-UA"/>
        </w:rPr>
        <w:t>ЧЕРКАСЬКИЙ</w:t>
      </w:r>
      <w:r w:rsidRPr="00B85B6D">
        <w:rPr>
          <w:rStyle w:val="a9"/>
          <w:rFonts w:ascii="PragmaticaCTT" w:hAnsi="PragmaticaCTT" w:cs="Arial"/>
          <w:sz w:val="20"/>
          <w:szCs w:val="20"/>
          <w:lang w:val="uk-UA"/>
        </w:rPr>
        <w:t>”</w:t>
      </w:r>
      <w:r w:rsidRPr="00B85B6D">
        <w:rPr>
          <w:rFonts w:ascii="PragmaticaCTT" w:hAnsi="PragmaticaCTT"/>
          <w:sz w:val="20"/>
          <w:szCs w:val="20"/>
          <w:lang w:val="uk-UA"/>
        </w:rPr>
        <w:t xml:space="preserve">, Товариство), ідентифікаційний код </w:t>
      </w:r>
      <w:r w:rsidR="00430516">
        <w:rPr>
          <w:rFonts w:ascii="PragmaticaCTT" w:hAnsi="PragmaticaCTT"/>
          <w:sz w:val="20"/>
          <w:szCs w:val="20"/>
          <w:lang w:val="uk-UA"/>
        </w:rPr>
        <w:t>05390017</w:t>
      </w:r>
      <w:r w:rsidRPr="00B85B6D">
        <w:rPr>
          <w:rFonts w:ascii="PragmaticaCTT" w:hAnsi="PragmaticaCTT"/>
          <w:sz w:val="20"/>
          <w:szCs w:val="20"/>
          <w:lang w:val="uk-UA"/>
        </w:rPr>
        <w:t>,</w:t>
      </w:r>
    </w:p>
    <w:p w14:paraId="3CB8C204" w14:textId="6CD49249" w:rsidR="00864000" w:rsidRPr="00B85B6D" w:rsidRDefault="00864000" w:rsidP="00323FCE">
      <w:pPr>
        <w:autoSpaceDE w:val="0"/>
        <w:autoSpaceDN w:val="0"/>
        <w:adjustRightInd w:val="0"/>
        <w:ind w:right="-142"/>
        <w:rPr>
          <w:rFonts w:ascii="PragmaticaCTT" w:hAnsi="PragmaticaCTT"/>
          <w:b/>
          <w:bCs/>
          <w:sz w:val="20"/>
          <w:szCs w:val="20"/>
        </w:rPr>
      </w:pPr>
      <w:r w:rsidRPr="00B85B6D">
        <w:rPr>
          <w:rStyle w:val="a9"/>
          <w:rFonts w:ascii="PragmaticaCTT" w:hAnsi="PragmaticaCTT" w:cs="Arial"/>
          <w:sz w:val="20"/>
          <w:szCs w:val="20"/>
        </w:rPr>
        <w:t xml:space="preserve">місцезнаходження: </w:t>
      </w:r>
      <w:r w:rsidR="00430516">
        <w:rPr>
          <w:rFonts w:ascii="PragmaticaCTT" w:hAnsi="PragmaticaCTT"/>
          <w:sz w:val="20"/>
          <w:szCs w:val="20"/>
        </w:rPr>
        <w:t xml:space="preserve">19836, Черкаська область, Золотоніський район, с. </w:t>
      </w:r>
      <w:proofErr w:type="spellStart"/>
      <w:r w:rsidR="00430516">
        <w:rPr>
          <w:rFonts w:ascii="PragmaticaCTT" w:hAnsi="PragmaticaCTT"/>
          <w:sz w:val="20"/>
          <w:szCs w:val="20"/>
        </w:rPr>
        <w:t>Рецюківщина</w:t>
      </w:r>
      <w:proofErr w:type="spellEnd"/>
      <w:r w:rsidRPr="00B85B6D">
        <w:rPr>
          <w:rFonts w:ascii="PragmaticaCTT" w:hAnsi="PragmaticaCTT"/>
          <w:b/>
          <w:bCs/>
          <w:sz w:val="20"/>
          <w:szCs w:val="20"/>
        </w:rPr>
        <w:t>;</w:t>
      </w:r>
    </w:p>
    <w:p w14:paraId="201689E0" w14:textId="1E7C3B1D" w:rsidR="00AD10F1" w:rsidRPr="00B85B6D" w:rsidRDefault="00864000" w:rsidP="00323FCE">
      <w:pPr>
        <w:pStyle w:val="a8"/>
        <w:shd w:val="clear" w:color="auto" w:fill="FFFFFF"/>
        <w:spacing w:before="0" w:beforeAutospacing="0" w:after="0" w:afterAutospacing="0"/>
        <w:ind w:right="-142"/>
        <w:jc w:val="center"/>
        <w:rPr>
          <w:rStyle w:val="a9"/>
          <w:rFonts w:ascii="PragmaticaCTT" w:hAnsi="PragmaticaCTT" w:cs="Arial"/>
          <w:sz w:val="20"/>
          <w:szCs w:val="20"/>
          <w:lang w:val="uk-UA"/>
        </w:rPr>
      </w:pPr>
      <w:r w:rsidRPr="00B85B6D">
        <w:rPr>
          <w:rStyle w:val="a9"/>
          <w:rFonts w:ascii="PragmaticaCTT" w:hAnsi="PragmaticaCTT" w:cs="Arial"/>
          <w:sz w:val="20"/>
          <w:szCs w:val="20"/>
          <w:lang w:val="uk-UA"/>
        </w:rPr>
        <w:t xml:space="preserve">адреса для листування: </w:t>
      </w:r>
      <w:hyperlink r:id="rId8" w:history="1">
        <w:r w:rsidR="00430516" w:rsidRPr="00F73972">
          <w:rPr>
            <w:rStyle w:val="a6"/>
            <w:rFonts w:ascii="PragmaticaCTT" w:hAnsi="PragmaticaCTT" w:cs="Arial"/>
            <w:sz w:val="20"/>
            <w:szCs w:val="20"/>
            <w:lang w:val="uk-UA"/>
          </w:rPr>
          <w:t>a.</w:t>
        </w:r>
        <w:r w:rsidR="00430516" w:rsidRPr="00F73972">
          <w:rPr>
            <w:rStyle w:val="a6"/>
            <w:rFonts w:ascii="PragmaticaCTT" w:hAnsi="PragmaticaCTT" w:cs="Arial"/>
            <w:sz w:val="20"/>
            <w:szCs w:val="20"/>
            <w:lang w:val="en-US"/>
          </w:rPr>
          <w:t>gorbatenko</w:t>
        </w:r>
        <w:r w:rsidR="00430516" w:rsidRPr="00F73972">
          <w:rPr>
            <w:rStyle w:val="a6"/>
            <w:rFonts w:ascii="PragmaticaCTT" w:hAnsi="PragmaticaCTT" w:cs="Arial"/>
            <w:sz w:val="20"/>
            <w:szCs w:val="20"/>
            <w:lang w:val="uk-UA"/>
          </w:rPr>
          <w:t>@kernel.ua</w:t>
        </w:r>
      </w:hyperlink>
      <w:r w:rsidR="001D6ED2" w:rsidRPr="00B85B6D">
        <w:rPr>
          <w:rStyle w:val="a9"/>
          <w:rFonts w:ascii="PragmaticaCTT" w:hAnsi="PragmaticaCTT" w:cs="Arial"/>
          <w:sz w:val="20"/>
          <w:szCs w:val="20"/>
          <w:lang w:val="uk-UA"/>
        </w:rPr>
        <w:t xml:space="preserve"> </w:t>
      </w:r>
    </w:p>
    <w:p w14:paraId="40E121B6" w14:textId="1C89C7BA" w:rsidR="00864000" w:rsidRPr="00B85B6D" w:rsidRDefault="00864000" w:rsidP="00323FCE">
      <w:pPr>
        <w:pStyle w:val="a8"/>
        <w:shd w:val="clear" w:color="auto" w:fill="FFFFFF"/>
        <w:spacing w:before="0" w:beforeAutospacing="0" w:after="0" w:afterAutospacing="0"/>
        <w:ind w:right="-142"/>
        <w:jc w:val="center"/>
        <w:rPr>
          <w:rStyle w:val="a9"/>
          <w:rFonts w:ascii="PragmaticaCTT" w:hAnsi="PragmaticaCTT" w:cs="Arial"/>
          <w:sz w:val="20"/>
          <w:szCs w:val="20"/>
          <w:lang w:val="uk-UA"/>
        </w:rPr>
      </w:pPr>
      <w:r w:rsidRPr="00B85B6D">
        <w:rPr>
          <w:rStyle w:val="a9"/>
          <w:rFonts w:ascii="PragmaticaCTT" w:hAnsi="PragmaticaCTT" w:cs="Arial"/>
          <w:sz w:val="20"/>
          <w:szCs w:val="20"/>
          <w:lang w:val="uk-UA"/>
        </w:rPr>
        <w:t xml:space="preserve">Повідомляємо Вас про </w:t>
      </w:r>
      <w:r w:rsidRPr="00B85B6D">
        <w:rPr>
          <w:rStyle w:val="a9"/>
          <w:rFonts w:ascii="PragmaticaCTT" w:hAnsi="PragmaticaCTT" w:cs="Arial"/>
          <w:sz w:val="20"/>
          <w:szCs w:val="20"/>
          <w:u w:val="single"/>
          <w:lang w:val="uk-UA"/>
        </w:rPr>
        <w:t>дистанційне</w:t>
      </w:r>
      <w:r w:rsidRPr="00B85B6D">
        <w:rPr>
          <w:rStyle w:val="a9"/>
          <w:rFonts w:ascii="PragmaticaCTT" w:hAnsi="PragmaticaCTT" w:cs="Arial"/>
          <w:sz w:val="20"/>
          <w:szCs w:val="20"/>
          <w:lang w:val="uk-UA"/>
        </w:rPr>
        <w:t xml:space="preserve"> проведення </w:t>
      </w:r>
      <w:r w:rsidR="002E4F43" w:rsidRPr="00B85B6D">
        <w:rPr>
          <w:rStyle w:val="a9"/>
          <w:rFonts w:ascii="PragmaticaCTT" w:hAnsi="PragmaticaCTT"/>
          <w:sz w:val="20"/>
          <w:szCs w:val="20"/>
          <w:lang w:val="uk-UA"/>
        </w:rPr>
        <w:t>1</w:t>
      </w:r>
      <w:r w:rsidR="00430516" w:rsidRPr="00430516">
        <w:rPr>
          <w:rStyle w:val="a9"/>
          <w:rFonts w:ascii="PragmaticaCTT" w:hAnsi="PragmaticaCTT"/>
          <w:sz w:val="20"/>
          <w:szCs w:val="20"/>
        </w:rPr>
        <w:t>4</w:t>
      </w:r>
      <w:r w:rsidR="002E4F43" w:rsidRPr="00B85B6D">
        <w:rPr>
          <w:rStyle w:val="a9"/>
          <w:rFonts w:ascii="PragmaticaCTT" w:hAnsi="PragmaticaCTT"/>
          <w:sz w:val="20"/>
          <w:szCs w:val="20"/>
          <w:lang w:val="uk-UA"/>
        </w:rPr>
        <w:t xml:space="preserve"> </w:t>
      </w:r>
      <w:r w:rsidR="00430516">
        <w:rPr>
          <w:rStyle w:val="a9"/>
          <w:rFonts w:ascii="PragmaticaCTT" w:hAnsi="PragmaticaCTT"/>
          <w:sz w:val="20"/>
          <w:szCs w:val="20"/>
          <w:lang w:val="uk-UA"/>
        </w:rPr>
        <w:t>грудня</w:t>
      </w:r>
      <w:r w:rsidRPr="00B85B6D">
        <w:rPr>
          <w:rStyle w:val="a9"/>
          <w:rFonts w:ascii="PragmaticaCTT" w:hAnsi="PragmaticaCTT" w:cs="Arial"/>
          <w:sz w:val="20"/>
          <w:szCs w:val="20"/>
          <w:lang w:val="uk-UA"/>
        </w:rPr>
        <w:t xml:space="preserve"> 2022 року </w:t>
      </w:r>
      <w:r w:rsidR="00AD10F1" w:rsidRPr="00B85B6D">
        <w:rPr>
          <w:rStyle w:val="a9"/>
          <w:rFonts w:ascii="PragmaticaCTT" w:hAnsi="PragmaticaCTT" w:cs="Arial"/>
          <w:sz w:val="20"/>
          <w:szCs w:val="20"/>
          <w:lang w:val="uk-UA"/>
        </w:rPr>
        <w:t xml:space="preserve">річних </w:t>
      </w:r>
      <w:r w:rsidRPr="00B85B6D">
        <w:rPr>
          <w:rStyle w:val="a9"/>
          <w:rFonts w:ascii="PragmaticaCTT" w:hAnsi="PragmaticaCTT" w:cs="Arial"/>
          <w:sz w:val="20"/>
          <w:szCs w:val="20"/>
          <w:lang w:val="uk-UA"/>
        </w:rPr>
        <w:t>Загальних зборів акціонерів ПРАТ “</w:t>
      </w:r>
      <w:r w:rsidR="00430516">
        <w:rPr>
          <w:rStyle w:val="a9"/>
          <w:rFonts w:ascii="PragmaticaCTT" w:hAnsi="PragmaticaCTT" w:cs="Arial"/>
          <w:sz w:val="20"/>
          <w:szCs w:val="20"/>
          <w:lang w:val="uk-UA"/>
        </w:rPr>
        <w:t>ЧЕРКАСЬКИЙ</w:t>
      </w:r>
      <w:r w:rsidRPr="00B85B6D">
        <w:rPr>
          <w:rStyle w:val="a9"/>
          <w:rFonts w:ascii="PragmaticaCTT" w:hAnsi="PragmaticaCTT" w:cs="Arial"/>
          <w:sz w:val="20"/>
          <w:szCs w:val="20"/>
          <w:lang w:val="uk-UA"/>
        </w:rPr>
        <w:t>”</w:t>
      </w:r>
    </w:p>
    <w:p w14:paraId="27E206EE" w14:textId="77777777" w:rsidR="001C28C6" w:rsidRPr="00B85B6D" w:rsidRDefault="001C28C6" w:rsidP="00323FCE">
      <w:pPr>
        <w:ind w:right="-142" w:firstLine="540"/>
        <w:jc w:val="both"/>
        <w:rPr>
          <w:rFonts w:ascii="PragmaticaCTT" w:hAnsi="PragmaticaCTT"/>
          <w:sz w:val="20"/>
          <w:szCs w:val="20"/>
        </w:rPr>
      </w:pPr>
    </w:p>
    <w:p w14:paraId="23A5AE32" w14:textId="3ECC3816" w:rsidR="00E47D5A" w:rsidRPr="00E47D5A" w:rsidRDefault="001C28C6" w:rsidP="00323FCE">
      <w:pPr>
        <w:pStyle w:val="ae"/>
        <w:spacing w:before="0" w:line="240" w:lineRule="auto"/>
        <w:ind w:left="0" w:right="-142" w:firstLine="567"/>
        <w:rPr>
          <w:rFonts w:ascii="PragmaticaCTT" w:hAnsi="PragmaticaCTT"/>
          <w:sz w:val="20"/>
          <w:szCs w:val="20"/>
        </w:rPr>
      </w:pPr>
      <w:r w:rsidRPr="00B26849">
        <w:rPr>
          <w:rFonts w:ascii="PragmaticaCTT" w:hAnsi="PragmaticaCTT"/>
          <w:sz w:val="20"/>
          <w:szCs w:val="20"/>
        </w:rPr>
        <w:t xml:space="preserve">Рішення про скликання річних загальних зборів акціонерів </w:t>
      </w:r>
      <w:r w:rsidR="000B4145" w:rsidRPr="00B26849">
        <w:rPr>
          <w:rFonts w:ascii="PragmaticaCTT" w:hAnsi="PragmaticaCTT"/>
          <w:sz w:val="20"/>
          <w:szCs w:val="20"/>
        </w:rPr>
        <w:t>ПР</w:t>
      </w:r>
      <w:r w:rsidRPr="00B26849">
        <w:rPr>
          <w:rFonts w:ascii="PragmaticaCTT" w:hAnsi="PragmaticaCTT"/>
          <w:sz w:val="20"/>
          <w:szCs w:val="20"/>
        </w:rPr>
        <w:t>АТ «</w:t>
      </w:r>
      <w:r w:rsidR="00430516">
        <w:rPr>
          <w:rFonts w:ascii="PragmaticaCTT" w:hAnsi="PragmaticaCTT"/>
          <w:sz w:val="20"/>
          <w:szCs w:val="20"/>
        </w:rPr>
        <w:t>ЧЕРКАСЬКИЙ</w:t>
      </w:r>
      <w:r w:rsidRPr="00B26849">
        <w:rPr>
          <w:rFonts w:ascii="PragmaticaCTT" w:hAnsi="PragmaticaCTT"/>
          <w:sz w:val="20"/>
          <w:szCs w:val="20"/>
        </w:rPr>
        <w:t>» та дистанційне їх проведення (далі – Загальні збори) прийнято Наглядовою радою Товариства (</w:t>
      </w:r>
      <w:r w:rsidRPr="00540F49">
        <w:rPr>
          <w:rFonts w:ascii="PragmaticaCTT" w:hAnsi="PragmaticaCTT"/>
          <w:sz w:val="20"/>
          <w:szCs w:val="20"/>
        </w:rPr>
        <w:t>Протокол № </w:t>
      </w:r>
      <w:r w:rsidR="00540F49" w:rsidRPr="00540F49">
        <w:rPr>
          <w:rFonts w:ascii="PragmaticaCTT" w:hAnsi="PragmaticaCTT"/>
          <w:sz w:val="20"/>
          <w:szCs w:val="20"/>
        </w:rPr>
        <w:t>5</w:t>
      </w:r>
      <w:r w:rsidRPr="00540F49">
        <w:rPr>
          <w:rFonts w:ascii="PragmaticaCTT" w:hAnsi="PragmaticaCTT"/>
          <w:sz w:val="20"/>
          <w:szCs w:val="20"/>
        </w:rPr>
        <w:t xml:space="preserve"> від </w:t>
      </w:r>
      <w:r w:rsidR="00540F49" w:rsidRPr="00540F49">
        <w:rPr>
          <w:rFonts w:ascii="PragmaticaCTT" w:hAnsi="PragmaticaCTT"/>
          <w:sz w:val="20"/>
          <w:szCs w:val="20"/>
        </w:rPr>
        <w:t>18</w:t>
      </w:r>
      <w:r w:rsidR="00112F21" w:rsidRPr="00540F49">
        <w:rPr>
          <w:rFonts w:ascii="PragmaticaCTT" w:hAnsi="PragmaticaCTT"/>
          <w:sz w:val="20"/>
          <w:szCs w:val="20"/>
        </w:rPr>
        <w:t>.</w:t>
      </w:r>
      <w:r w:rsidR="00430516" w:rsidRPr="00540F49">
        <w:rPr>
          <w:rFonts w:ascii="PragmaticaCTT" w:hAnsi="PragmaticaCTT"/>
          <w:sz w:val="20"/>
          <w:szCs w:val="20"/>
        </w:rPr>
        <w:t>10</w:t>
      </w:r>
      <w:r w:rsidR="00112F21" w:rsidRPr="00540F49">
        <w:rPr>
          <w:rFonts w:ascii="PragmaticaCTT" w:hAnsi="PragmaticaCTT"/>
          <w:sz w:val="20"/>
          <w:szCs w:val="20"/>
        </w:rPr>
        <w:t>.</w:t>
      </w:r>
      <w:r w:rsidRPr="00540F49">
        <w:rPr>
          <w:rFonts w:ascii="PragmaticaCTT" w:hAnsi="PragmaticaCTT"/>
          <w:sz w:val="20"/>
          <w:szCs w:val="20"/>
        </w:rPr>
        <w:t>2022</w:t>
      </w:r>
      <w:r w:rsidRPr="00B26849">
        <w:rPr>
          <w:rFonts w:ascii="PragmaticaCTT" w:hAnsi="PragmaticaCTT"/>
          <w:sz w:val="20"/>
          <w:szCs w:val="20"/>
        </w:rPr>
        <w:t xml:space="preserve">) </w:t>
      </w:r>
      <w:r w:rsidR="00402A63" w:rsidRPr="00B26849">
        <w:rPr>
          <w:rFonts w:ascii="PragmaticaCTT" w:hAnsi="PragmaticaCTT"/>
          <w:sz w:val="20"/>
          <w:szCs w:val="20"/>
        </w:rPr>
        <w:t xml:space="preserve">відповідно до Закону України «Про акціонерні товариства»,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sidR="00402A63" w:rsidRPr="00B26849">
        <w:rPr>
          <w:rFonts w:ascii="PragmaticaCTT" w:hAnsi="PragmaticaCTT"/>
          <w:sz w:val="20"/>
          <w:szCs w:val="20"/>
        </w:rPr>
        <w:t>коронавірусної</w:t>
      </w:r>
      <w:proofErr w:type="spellEnd"/>
      <w:r w:rsidR="00402A63" w:rsidRPr="00B26849">
        <w:rPr>
          <w:rFonts w:ascii="PragmaticaCTT" w:hAnsi="PragmaticaCTT"/>
          <w:sz w:val="20"/>
          <w:szCs w:val="20"/>
        </w:rPr>
        <w:t xml:space="preserve"> хвороби (COVID-19)» № 540-IX від 30.03.2020 року, у зв’язку із проведенням заходів, спрямованих на запобігання виникненню та поширенню </w:t>
      </w:r>
      <w:proofErr w:type="spellStart"/>
      <w:r w:rsidR="00402A63" w:rsidRPr="00B26849">
        <w:rPr>
          <w:rFonts w:ascii="PragmaticaCTT" w:hAnsi="PragmaticaCTT"/>
          <w:sz w:val="20"/>
          <w:szCs w:val="20"/>
        </w:rPr>
        <w:t>коронавірусної</w:t>
      </w:r>
      <w:proofErr w:type="spellEnd"/>
      <w:r w:rsidR="00402A63" w:rsidRPr="00B26849">
        <w:rPr>
          <w:rFonts w:ascii="PragmaticaCTT" w:hAnsi="PragmaticaCTT"/>
          <w:sz w:val="20"/>
          <w:szCs w:val="20"/>
        </w:rPr>
        <w:t xml:space="preserve"> хвороби (COVID-19) відповідно до постанови Кабінету Міністрів України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 № 1236 від 09.12.2020 року, а також у зв’язку з введенням </w:t>
      </w:r>
      <w:r w:rsidR="001167B8">
        <w:rPr>
          <w:rFonts w:ascii="PragmaticaCTT" w:hAnsi="PragmaticaCTT"/>
          <w:sz w:val="20"/>
          <w:szCs w:val="20"/>
        </w:rPr>
        <w:t>та продовження стр</w:t>
      </w:r>
      <w:r w:rsidR="00571B20">
        <w:rPr>
          <w:rFonts w:ascii="PragmaticaCTT" w:hAnsi="PragmaticaCTT"/>
          <w:sz w:val="20"/>
          <w:szCs w:val="20"/>
        </w:rPr>
        <w:t>оку дії</w:t>
      </w:r>
      <w:r w:rsidR="00402A63" w:rsidRPr="00B26849">
        <w:rPr>
          <w:rFonts w:ascii="PragmaticaCTT" w:hAnsi="PragmaticaCTT"/>
          <w:sz w:val="20"/>
          <w:szCs w:val="20"/>
        </w:rPr>
        <w:t xml:space="preserve"> воєнного стану</w:t>
      </w:r>
      <w:r w:rsidR="002035FF">
        <w:rPr>
          <w:rFonts w:ascii="PragmaticaCTT" w:hAnsi="PragmaticaCTT"/>
          <w:sz w:val="20"/>
          <w:szCs w:val="20"/>
        </w:rPr>
        <w:t xml:space="preserve"> в Україні</w:t>
      </w:r>
      <w:r w:rsidR="00402A63" w:rsidRPr="00B26849">
        <w:rPr>
          <w:rFonts w:ascii="PragmaticaCTT" w:hAnsi="PragmaticaCTT"/>
          <w:sz w:val="20"/>
          <w:szCs w:val="20"/>
        </w:rPr>
        <w:t xml:space="preserve"> відповідно до Указу Президента України від 24 лютого 2022 року № 64/2022, Указу Президента України від 14 березня 2022 року № 133/2022</w:t>
      </w:r>
      <w:r w:rsidR="00E91B31">
        <w:rPr>
          <w:rFonts w:ascii="PragmaticaCTT" w:hAnsi="PragmaticaCTT"/>
          <w:sz w:val="20"/>
          <w:szCs w:val="20"/>
        </w:rPr>
        <w:t>,</w:t>
      </w:r>
      <w:r w:rsidR="00402A63" w:rsidRPr="00B26849">
        <w:rPr>
          <w:rFonts w:ascii="PragmaticaCTT" w:hAnsi="PragmaticaCTT"/>
          <w:sz w:val="20"/>
          <w:szCs w:val="20"/>
        </w:rPr>
        <w:t xml:space="preserve"> Указу Президента України від 17.05.2022 року № 341/2022</w:t>
      </w:r>
      <w:r w:rsidR="00E91B31">
        <w:rPr>
          <w:rFonts w:ascii="PragmaticaCTT" w:hAnsi="PragmaticaCTT"/>
          <w:sz w:val="20"/>
          <w:szCs w:val="20"/>
        </w:rPr>
        <w:t xml:space="preserve"> </w:t>
      </w:r>
      <w:r w:rsidR="00E91B31" w:rsidRPr="00B26849">
        <w:rPr>
          <w:rFonts w:ascii="PragmaticaCTT" w:hAnsi="PragmaticaCTT"/>
          <w:sz w:val="20"/>
          <w:szCs w:val="20"/>
        </w:rPr>
        <w:t xml:space="preserve">та Указу Президента України від </w:t>
      </w:r>
      <w:r w:rsidR="00E91B31">
        <w:rPr>
          <w:rFonts w:ascii="PragmaticaCTT" w:hAnsi="PragmaticaCTT"/>
          <w:sz w:val="20"/>
          <w:szCs w:val="20"/>
        </w:rPr>
        <w:t>12.08</w:t>
      </w:r>
      <w:r w:rsidR="00E91B31" w:rsidRPr="00B26849">
        <w:rPr>
          <w:rFonts w:ascii="PragmaticaCTT" w:hAnsi="PragmaticaCTT"/>
          <w:sz w:val="20"/>
          <w:szCs w:val="20"/>
        </w:rPr>
        <w:t>.2022 року № </w:t>
      </w:r>
      <w:r w:rsidR="00F541AC">
        <w:rPr>
          <w:rFonts w:ascii="PragmaticaCTT" w:hAnsi="PragmaticaCTT"/>
          <w:sz w:val="20"/>
          <w:szCs w:val="20"/>
        </w:rPr>
        <w:t>573</w:t>
      </w:r>
      <w:r w:rsidR="00E91B31" w:rsidRPr="00B26849">
        <w:rPr>
          <w:rFonts w:ascii="PragmaticaCTT" w:hAnsi="PragmaticaCTT"/>
          <w:sz w:val="20"/>
          <w:szCs w:val="20"/>
        </w:rPr>
        <w:t>/2022</w:t>
      </w:r>
      <w:r w:rsidR="00402A63" w:rsidRPr="00B26849">
        <w:rPr>
          <w:rFonts w:ascii="PragmaticaCTT" w:hAnsi="PragmaticaCTT"/>
          <w:sz w:val="20"/>
          <w:szCs w:val="20"/>
        </w:rPr>
        <w:t>, з метою мінімізації негативного впливу наслідків військової агресії Російської Федерації проти України з урахуванням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 196</w:t>
      </w:r>
      <w:r w:rsidR="00E47D5A">
        <w:rPr>
          <w:rFonts w:ascii="PragmaticaCTT" w:hAnsi="PragmaticaCTT"/>
          <w:sz w:val="20"/>
          <w:szCs w:val="20"/>
        </w:rPr>
        <w:t xml:space="preserve">, </w:t>
      </w:r>
      <w:r w:rsidR="00E47D5A" w:rsidRPr="00E47D5A">
        <w:rPr>
          <w:rFonts w:ascii="PragmaticaCTT" w:hAnsi="PragmaticaCTT"/>
          <w:sz w:val="20"/>
          <w:szCs w:val="20"/>
        </w:rPr>
        <w:t xml:space="preserve">з усіма змінами, далі - Тимчасовий порядок. </w:t>
      </w:r>
    </w:p>
    <w:p w14:paraId="58E03B36" w14:textId="31E97CF4" w:rsidR="00354EDC" w:rsidRPr="00B26849" w:rsidRDefault="00D60EAC" w:rsidP="00323FCE">
      <w:pPr>
        <w:pStyle w:val="a8"/>
        <w:shd w:val="clear" w:color="auto" w:fill="FFFFFF"/>
        <w:spacing w:before="0" w:beforeAutospacing="0" w:after="0" w:afterAutospacing="0"/>
        <w:ind w:right="-142"/>
        <w:jc w:val="both"/>
        <w:rPr>
          <w:rFonts w:ascii="PragmaticaCTT" w:hAnsi="PragmaticaCTT" w:cs="Arial"/>
          <w:sz w:val="20"/>
          <w:szCs w:val="20"/>
          <w:lang w:val="uk-UA"/>
        </w:rPr>
      </w:pPr>
      <w:r w:rsidRPr="00540F49">
        <w:rPr>
          <w:rStyle w:val="a9"/>
          <w:rFonts w:ascii="PragmaticaCTT" w:hAnsi="PragmaticaCTT"/>
          <w:sz w:val="20"/>
          <w:szCs w:val="20"/>
          <w:lang w:val="uk-UA"/>
        </w:rPr>
        <w:t>1</w:t>
      </w:r>
      <w:r w:rsidR="00430516" w:rsidRPr="00540F49">
        <w:rPr>
          <w:rStyle w:val="a9"/>
          <w:rFonts w:ascii="PragmaticaCTT" w:hAnsi="PragmaticaCTT"/>
          <w:sz w:val="20"/>
          <w:szCs w:val="20"/>
          <w:lang w:val="uk-UA"/>
        </w:rPr>
        <w:t>4</w:t>
      </w:r>
      <w:r w:rsidRPr="00540F49">
        <w:rPr>
          <w:rStyle w:val="a9"/>
          <w:rFonts w:ascii="PragmaticaCTT" w:hAnsi="PragmaticaCTT"/>
          <w:sz w:val="20"/>
          <w:szCs w:val="20"/>
          <w:lang w:val="uk-UA"/>
        </w:rPr>
        <w:t xml:space="preserve"> </w:t>
      </w:r>
      <w:r w:rsidR="00430516" w:rsidRPr="00540F49">
        <w:rPr>
          <w:rStyle w:val="a9"/>
          <w:rFonts w:ascii="PragmaticaCTT" w:hAnsi="PragmaticaCTT"/>
          <w:sz w:val="20"/>
          <w:szCs w:val="20"/>
          <w:lang w:val="uk-UA"/>
        </w:rPr>
        <w:t>грудня</w:t>
      </w:r>
      <w:r w:rsidR="00354EDC" w:rsidRPr="00540F49">
        <w:rPr>
          <w:rStyle w:val="a9"/>
          <w:rFonts w:ascii="PragmaticaCTT" w:hAnsi="PragmaticaCTT" w:cs="Arial"/>
          <w:sz w:val="20"/>
          <w:szCs w:val="20"/>
          <w:lang w:val="uk-UA"/>
        </w:rPr>
        <w:t xml:space="preserve"> 2022 року</w:t>
      </w:r>
      <w:r w:rsidR="00354EDC" w:rsidRPr="00540F49">
        <w:rPr>
          <w:rFonts w:ascii="PragmaticaCTT" w:hAnsi="PragmaticaCTT" w:cs="Arial"/>
          <w:sz w:val="20"/>
          <w:szCs w:val="20"/>
          <w:lang w:val="uk-UA"/>
        </w:rPr>
        <w:t xml:space="preserve"> – дата дистанційного проведення Загальних зборів акціонерів (дата завершення </w:t>
      </w:r>
      <w:r w:rsidR="00354EDC" w:rsidRPr="00B26849">
        <w:rPr>
          <w:rFonts w:ascii="PragmaticaCTT" w:hAnsi="PragmaticaCTT" w:cs="Arial"/>
          <w:sz w:val="20"/>
          <w:szCs w:val="20"/>
          <w:lang w:val="uk-UA"/>
        </w:rPr>
        <w:t>голосування), що будуть проведені у відповідності до Тимчасового порядку.</w:t>
      </w:r>
    </w:p>
    <w:p w14:paraId="2D4C5B10" w14:textId="6B70B0A2" w:rsidR="00354EDC" w:rsidRPr="00540F49" w:rsidRDefault="00354EDC" w:rsidP="00323FCE">
      <w:pPr>
        <w:pStyle w:val="a8"/>
        <w:shd w:val="clear" w:color="auto" w:fill="FFFFFF"/>
        <w:spacing w:before="0" w:beforeAutospacing="0" w:after="0" w:afterAutospacing="0"/>
        <w:ind w:right="-142"/>
        <w:jc w:val="both"/>
        <w:rPr>
          <w:rFonts w:ascii="PragmaticaCTT" w:hAnsi="PragmaticaCTT" w:cs="Arial"/>
          <w:sz w:val="20"/>
          <w:szCs w:val="20"/>
          <w:lang w:val="uk-UA"/>
        </w:rPr>
      </w:pPr>
      <w:r w:rsidRPr="00B26849">
        <w:rPr>
          <w:rFonts w:ascii="PragmaticaCTT" w:hAnsi="PragmaticaCTT" w:cs="Arial"/>
          <w:sz w:val="20"/>
          <w:szCs w:val="20"/>
          <w:lang w:val="uk-UA"/>
        </w:rPr>
        <w:t xml:space="preserve">Дата складення переліку акціонерів, які </w:t>
      </w:r>
      <w:r w:rsidRPr="00540F49">
        <w:rPr>
          <w:rFonts w:ascii="PragmaticaCTT" w:hAnsi="PragmaticaCTT" w:cs="Arial"/>
          <w:sz w:val="20"/>
          <w:szCs w:val="20"/>
          <w:lang w:val="uk-UA"/>
        </w:rPr>
        <w:t xml:space="preserve">мають право на участь у Загальних зборах: </w:t>
      </w:r>
      <w:r w:rsidR="00540F49" w:rsidRPr="00540F49">
        <w:rPr>
          <w:rFonts w:ascii="PragmaticaCTT" w:hAnsi="PragmaticaCTT" w:cs="Arial"/>
          <w:sz w:val="20"/>
          <w:szCs w:val="20"/>
          <w:lang w:val="uk-UA"/>
        </w:rPr>
        <w:t>08.12</w:t>
      </w:r>
      <w:r w:rsidR="00CD0C05" w:rsidRPr="00540F49">
        <w:rPr>
          <w:rFonts w:ascii="PragmaticaCTT" w:hAnsi="PragmaticaCTT" w:cs="Arial"/>
          <w:sz w:val="20"/>
          <w:szCs w:val="20"/>
          <w:lang w:val="uk-UA"/>
        </w:rPr>
        <w:t>.2022 року (станом на 24:00 годину)</w:t>
      </w:r>
      <w:r w:rsidRPr="00540F49">
        <w:rPr>
          <w:rFonts w:ascii="PragmaticaCTT" w:hAnsi="PragmaticaCTT" w:cs="Arial"/>
          <w:sz w:val="20"/>
          <w:szCs w:val="20"/>
          <w:lang w:val="uk-UA"/>
        </w:rPr>
        <w:t>.</w:t>
      </w:r>
    </w:p>
    <w:p w14:paraId="654E437C" w14:textId="5F1EC754" w:rsidR="00354EDC" w:rsidRPr="00B26849" w:rsidRDefault="00354EDC" w:rsidP="00323FCE">
      <w:pPr>
        <w:pStyle w:val="a8"/>
        <w:shd w:val="clear" w:color="auto" w:fill="FFFFFF"/>
        <w:spacing w:before="0" w:beforeAutospacing="0" w:after="0" w:afterAutospacing="0"/>
        <w:ind w:right="-142"/>
        <w:jc w:val="both"/>
        <w:rPr>
          <w:rFonts w:ascii="PragmaticaCTT" w:hAnsi="PragmaticaCTT"/>
          <w:sz w:val="20"/>
          <w:szCs w:val="20"/>
          <w:lang w:val="uk-UA"/>
        </w:rPr>
      </w:pPr>
      <w:r w:rsidRPr="00B26849">
        <w:rPr>
          <w:rFonts w:ascii="PragmaticaCTT" w:hAnsi="PragmaticaCTT" w:cs="Arial"/>
          <w:sz w:val="20"/>
          <w:szCs w:val="20"/>
          <w:lang w:val="uk-UA"/>
        </w:rPr>
        <w:t xml:space="preserve">Бюлетені для голосування розміщуватимуться у вільному </w:t>
      </w:r>
      <w:r w:rsidRPr="00540F49">
        <w:rPr>
          <w:rFonts w:ascii="PragmaticaCTT" w:hAnsi="PragmaticaCTT" w:cs="Arial"/>
          <w:sz w:val="20"/>
          <w:szCs w:val="20"/>
          <w:lang w:val="uk-UA"/>
        </w:rPr>
        <w:t xml:space="preserve">доступі для акціонерів </w:t>
      </w:r>
      <w:r w:rsidR="00540F49" w:rsidRPr="00540F49">
        <w:rPr>
          <w:rFonts w:ascii="PragmaticaCTT" w:hAnsi="PragmaticaCTT" w:cs="Arial"/>
          <w:b/>
          <w:bCs/>
          <w:sz w:val="20"/>
          <w:szCs w:val="20"/>
          <w:lang w:val="uk-UA"/>
        </w:rPr>
        <w:t>2</w:t>
      </w:r>
      <w:r w:rsidR="00057484" w:rsidRPr="00540F49">
        <w:rPr>
          <w:rFonts w:ascii="PragmaticaCTT" w:hAnsi="PragmaticaCTT" w:cs="Arial"/>
          <w:b/>
          <w:bCs/>
          <w:sz w:val="20"/>
          <w:szCs w:val="20"/>
          <w:lang w:val="uk-UA"/>
        </w:rPr>
        <w:t xml:space="preserve"> </w:t>
      </w:r>
      <w:r w:rsidR="00430516" w:rsidRPr="00540F49">
        <w:rPr>
          <w:rFonts w:ascii="PragmaticaCTT" w:hAnsi="PragmaticaCTT" w:cs="Arial"/>
          <w:b/>
          <w:bCs/>
          <w:sz w:val="20"/>
          <w:szCs w:val="20"/>
          <w:lang w:val="uk-UA"/>
        </w:rPr>
        <w:t>грудня</w:t>
      </w:r>
      <w:r w:rsidRPr="00540F49">
        <w:rPr>
          <w:rFonts w:ascii="PragmaticaCTT" w:hAnsi="PragmaticaCTT" w:cs="Arial"/>
          <w:b/>
          <w:bCs/>
          <w:sz w:val="20"/>
          <w:szCs w:val="20"/>
          <w:lang w:val="uk-UA"/>
        </w:rPr>
        <w:t xml:space="preserve"> 2022 року</w:t>
      </w:r>
      <w:r w:rsidRPr="00540F49">
        <w:rPr>
          <w:rFonts w:ascii="PragmaticaCTT" w:hAnsi="PragmaticaCTT" w:cs="Arial"/>
          <w:sz w:val="20"/>
          <w:szCs w:val="20"/>
          <w:lang w:val="uk-UA"/>
        </w:rPr>
        <w:t xml:space="preserve"> на </w:t>
      </w:r>
      <w:r w:rsidRPr="00B26849">
        <w:rPr>
          <w:rFonts w:ascii="PragmaticaCTT" w:hAnsi="PragmaticaCTT" w:cs="Arial"/>
          <w:sz w:val="20"/>
          <w:szCs w:val="20"/>
          <w:lang w:val="uk-UA"/>
        </w:rPr>
        <w:t xml:space="preserve">сторінці </w:t>
      </w:r>
      <w:proofErr w:type="spellStart"/>
      <w:r w:rsidRPr="00B26849">
        <w:rPr>
          <w:rFonts w:ascii="PragmaticaCTT" w:hAnsi="PragmaticaCTT" w:cs="Arial"/>
          <w:sz w:val="20"/>
          <w:szCs w:val="20"/>
          <w:lang w:val="uk-UA"/>
        </w:rPr>
        <w:t>вебсайту</w:t>
      </w:r>
      <w:proofErr w:type="spellEnd"/>
      <w:r w:rsidRPr="00B26849">
        <w:rPr>
          <w:rFonts w:ascii="PragmaticaCTT" w:hAnsi="PragmaticaCTT" w:cs="Arial"/>
          <w:sz w:val="20"/>
          <w:szCs w:val="20"/>
          <w:lang w:val="uk-UA"/>
        </w:rPr>
        <w:t xml:space="preserve"> Товариства за посиланням:</w:t>
      </w:r>
      <w:r w:rsidR="004A2FAB">
        <w:rPr>
          <w:rFonts w:ascii="PragmaticaCTT" w:hAnsi="PragmaticaCTT" w:cs="Arial"/>
          <w:sz w:val="20"/>
          <w:szCs w:val="20"/>
          <w:lang w:val="uk-UA"/>
        </w:rPr>
        <w:t xml:space="preserve"> </w:t>
      </w:r>
      <w:hyperlink r:id="rId9" w:history="1">
        <w:r w:rsidR="00E80F9A" w:rsidRPr="00A82B5A">
          <w:rPr>
            <w:rStyle w:val="a6"/>
            <w:rFonts w:ascii="PragmaticaCTT" w:hAnsi="PragmaticaCTT" w:cs="Arial"/>
            <w:sz w:val="20"/>
            <w:szCs w:val="20"/>
            <w:lang w:val="uk-UA"/>
          </w:rPr>
          <w:t>http://cherkasskiy.pat.ua/documents/infoinshe</w:t>
        </w:r>
      </w:hyperlink>
      <w:r w:rsidR="00E80F9A">
        <w:rPr>
          <w:rFonts w:ascii="PragmaticaCTT" w:hAnsi="PragmaticaCTT" w:cs="Arial"/>
          <w:sz w:val="20"/>
          <w:szCs w:val="20"/>
          <w:lang w:val="uk-UA"/>
        </w:rPr>
        <w:t xml:space="preserve"> </w:t>
      </w:r>
      <w:r w:rsidR="0017058E" w:rsidRPr="00B26849">
        <w:rPr>
          <w:rFonts w:ascii="PragmaticaCTT" w:hAnsi="PragmaticaCTT"/>
          <w:sz w:val="20"/>
          <w:szCs w:val="20"/>
          <w:lang w:val="uk-UA"/>
        </w:rPr>
        <w:t>.</w:t>
      </w:r>
    </w:p>
    <w:p w14:paraId="067FE19D" w14:textId="36396E5F" w:rsidR="00354EDC" w:rsidRPr="00540F49" w:rsidRDefault="00354EDC" w:rsidP="00323FCE">
      <w:pPr>
        <w:pStyle w:val="a8"/>
        <w:shd w:val="clear" w:color="auto" w:fill="FFFFFF"/>
        <w:spacing w:before="0" w:beforeAutospacing="0" w:after="0" w:afterAutospacing="0"/>
        <w:ind w:right="-142"/>
        <w:jc w:val="both"/>
        <w:rPr>
          <w:rFonts w:ascii="PragmaticaCTT" w:hAnsi="PragmaticaCTT"/>
          <w:sz w:val="20"/>
          <w:szCs w:val="20"/>
          <w:lang w:val="uk-UA"/>
        </w:rPr>
      </w:pPr>
      <w:r w:rsidRPr="00B26849">
        <w:rPr>
          <w:rFonts w:ascii="PragmaticaCTT" w:hAnsi="PragmaticaCTT" w:cs="Arial"/>
          <w:sz w:val="20"/>
          <w:szCs w:val="20"/>
          <w:lang w:val="uk-UA"/>
        </w:rPr>
        <w:t xml:space="preserve">Бюлетені для голосування на Загальних зборах приймаються виключно до 18-00 </w:t>
      </w:r>
      <w:r w:rsidRPr="00540F49">
        <w:rPr>
          <w:rFonts w:ascii="PragmaticaCTT" w:hAnsi="PragmaticaCTT" w:cs="Arial"/>
          <w:sz w:val="20"/>
          <w:szCs w:val="20"/>
          <w:lang w:val="uk-UA"/>
        </w:rPr>
        <w:t xml:space="preserve">години </w:t>
      </w:r>
      <w:r w:rsidR="0006055E" w:rsidRPr="00540F49">
        <w:rPr>
          <w:rFonts w:ascii="PragmaticaCTT" w:hAnsi="PragmaticaCTT" w:cs="Arial"/>
          <w:sz w:val="20"/>
          <w:szCs w:val="20"/>
          <w:lang w:val="uk-UA"/>
        </w:rPr>
        <w:t>1</w:t>
      </w:r>
      <w:r w:rsidR="00430516" w:rsidRPr="00540F49">
        <w:rPr>
          <w:rFonts w:ascii="PragmaticaCTT" w:hAnsi="PragmaticaCTT" w:cs="Arial"/>
          <w:sz w:val="20"/>
          <w:szCs w:val="20"/>
          <w:lang w:val="uk-UA"/>
        </w:rPr>
        <w:t>4</w:t>
      </w:r>
      <w:r w:rsidR="0006055E" w:rsidRPr="00540F49">
        <w:rPr>
          <w:rFonts w:ascii="PragmaticaCTT" w:hAnsi="PragmaticaCTT" w:cs="Arial"/>
          <w:sz w:val="20"/>
          <w:szCs w:val="20"/>
          <w:lang w:val="uk-UA"/>
        </w:rPr>
        <w:t xml:space="preserve"> </w:t>
      </w:r>
      <w:r w:rsidR="00430516" w:rsidRPr="00540F49">
        <w:rPr>
          <w:rFonts w:ascii="PragmaticaCTT" w:hAnsi="PragmaticaCTT" w:cs="Arial"/>
          <w:sz w:val="20"/>
          <w:szCs w:val="20"/>
          <w:lang w:val="uk-UA"/>
        </w:rPr>
        <w:t>грудня</w:t>
      </w:r>
      <w:r w:rsidR="0006055E" w:rsidRPr="00540F49">
        <w:rPr>
          <w:rFonts w:ascii="PragmaticaCTT" w:hAnsi="PragmaticaCTT" w:cs="Arial"/>
          <w:sz w:val="20"/>
          <w:szCs w:val="20"/>
          <w:lang w:val="uk-UA"/>
        </w:rPr>
        <w:t xml:space="preserve"> 2022 року (</w:t>
      </w:r>
      <w:r w:rsidRPr="00540F49">
        <w:rPr>
          <w:rFonts w:ascii="PragmaticaCTT" w:hAnsi="PragmaticaCTT" w:cs="Arial"/>
          <w:sz w:val="20"/>
          <w:szCs w:val="20"/>
          <w:lang w:val="uk-UA"/>
        </w:rPr>
        <w:t>дати завершення голосування</w:t>
      </w:r>
      <w:r w:rsidR="0006055E" w:rsidRPr="00540F49">
        <w:rPr>
          <w:rFonts w:ascii="PragmaticaCTT" w:hAnsi="PragmaticaCTT" w:cs="Arial"/>
          <w:sz w:val="20"/>
          <w:szCs w:val="20"/>
          <w:lang w:val="uk-UA"/>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288"/>
        <w:gridCol w:w="5245"/>
      </w:tblGrid>
      <w:tr w:rsidR="00430516" w:rsidRPr="006550B6" w14:paraId="2DBA4E2B" w14:textId="77777777" w:rsidTr="00CB1DAB">
        <w:trPr>
          <w:trHeight w:val="306"/>
        </w:trPr>
        <w:tc>
          <w:tcPr>
            <w:tcW w:w="532" w:type="dxa"/>
          </w:tcPr>
          <w:p w14:paraId="622EBF22" w14:textId="77777777" w:rsidR="00430516" w:rsidRPr="006550B6" w:rsidRDefault="00430516" w:rsidP="00CB1DAB">
            <w:pPr>
              <w:autoSpaceDE w:val="0"/>
              <w:ind w:hanging="9"/>
              <w:jc w:val="both"/>
              <w:rPr>
                <w:rFonts w:ascii="PragmaticaCTT" w:hAnsi="PragmaticaCTT"/>
                <w:b/>
                <w:bCs/>
                <w:sz w:val="18"/>
                <w:szCs w:val="18"/>
              </w:rPr>
            </w:pPr>
            <w:r w:rsidRPr="006550B6">
              <w:rPr>
                <w:rFonts w:ascii="PragmaticaCTT" w:hAnsi="PragmaticaCTT"/>
                <w:b/>
                <w:bCs/>
                <w:sz w:val="18"/>
                <w:szCs w:val="18"/>
              </w:rPr>
              <w:t>№</w:t>
            </w:r>
          </w:p>
        </w:tc>
        <w:tc>
          <w:tcPr>
            <w:tcW w:w="4288" w:type="dxa"/>
          </w:tcPr>
          <w:p w14:paraId="36676514" w14:textId="77777777" w:rsidR="00430516" w:rsidRPr="006550B6" w:rsidRDefault="00430516" w:rsidP="00CB1DAB">
            <w:pPr>
              <w:autoSpaceDE w:val="0"/>
              <w:jc w:val="both"/>
              <w:rPr>
                <w:rFonts w:ascii="PragmaticaCTT" w:hAnsi="PragmaticaCTT"/>
                <w:b/>
                <w:bCs/>
                <w:sz w:val="18"/>
                <w:szCs w:val="18"/>
              </w:rPr>
            </w:pPr>
            <w:r w:rsidRPr="006550B6">
              <w:rPr>
                <w:rFonts w:ascii="PragmaticaCTT" w:hAnsi="PragmaticaCTT"/>
                <w:b/>
                <w:bCs/>
                <w:sz w:val="18"/>
                <w:szCs w:val="18"/>
              </w:rPr>
              <w:t xml:space="preserve">Перелік питань, включених до </w:t>
            </w:r>
            <w:proofErr w:type="spellStart"/>
            <w:r w:rsidRPr="006550B6">
              <w:rPr>
                <w:rFonts w:ascii="PragmaticaCTT" w:hAnsi="PragmaticaCTT"/>
                <w:b/>
                <w:bCs/>
                <w:sz w:val="18"/>
                <w:szCs w:val="18"/>
              </w:rPr>
              <w:t>проєкту</w:t>
            </w:r>
            <w:proofErr w:type="spellEnd"/>
            <w:r w:rsidRPr="006550B6">
              <w:rPr>
                <w:rFonts w:ascii="PragmaticaCTT" w:hAnsi="PragmaticaCTT"/>
                <w:b/>
                <w:bCs/>
                <w:sz w:val="18"/>
                <w:szCs w:val="18"/>
              </w:rPr>
              <w:t xml:space="preserve"> порядку денного:</w:t>
            </w:r>
          </w:p>
        </w:tc>
        <w:tc>
          <w:tcPr>
            <w:tcW w:w="5245" w:type="dxa"/>
          </w:tcPr>
          <w:p w14:paraId="379D6F0E" w14:textId="77777777" w:rsidR="00430516" w:rsidRPr="006550B6" w:rsidRDefault="00430516" w:rsidP="00CB1DAB">
            <w:pPr>
              <w:autoSpaceDE w:val="0"/>
              <w:jc w:val="both"/>
              <w:rPr>
                <w:rFonts w:ascii="PragmaticaCTT" w:hAnsi="PragmaticaCTT"/>
                <w:b/>
                <w:bCs/>
                <w:sz w:val="18"/>
                <w:szCs w:val="18"/>
              </w:rPr>
            </w:pPr>
            <w:proofErr w:type="spellStart"/>
            <w:r w:rsidRPr="006550B6">
              <w:rPr>
                <w:rFonts w:ascii="PragmaticaCTT" w:hAnsi="PragmaticaCTT"/>
                <w:b/>
                <w:bCs/>
                <w:sz w:val="18"/>
                <w:szCs w:val="18"/>
              </w:rPr>
              <w:t>Проєкти</w:t>
            </w:r>
            <w:proofErr w:type="spellEnd"/>
            <w:r w:rsidRPr="006550B6">
              <w:rPr>
                <w:rFonts w:ascii="PragmaticaCTT" w:hAnsi="PragmaticaCTT"/>
                <w:b/>
                <w:bCs/>
                <w:sz w:val="18"/>
                <w:szCs w:val="18"/>
              </w:rPr>
              <w:t xml:space="preserve"> рішень з питань, включених до </w:t>
            </w:r>
            <w:proofErr w:type="spellStart"/>
            <w:r w:rsidRPr="006550B6">
              <w:rPr>
                <w:rFonts w:ascii="PragmaticaCTT" w:hAnsi="PragmaticaCTT"/>
                <w:b/>
                <w:bCs/>
                <w:sz w:val="18"/>
                <w:szCs w:val="18"/>
              </w:rPr>
              <w:t>проєкту</w:t>
            </w:r>
            <w:proofErr w:type="spellEnd"/>
            <w:r w:rsidRPr="006550B6">
              <w:rPr>
                <w:rFonts w:ascii="PragmaticaCTT" w:hAnsi="PragmaticaCTT"/>
                <w:b/>
                <w:bCs/>
                <w:sz w:val="18"/>
                <w:szCs w:val="18"/>
              </w:rPr>
              <w:t xml:space="preserve"> порядку денного:</w:t>
            </w:r>
          </w:p>
        </w:tc>
      </w:tr>
      <w:tr w:rsidR="00430516" w:rsidRPr="006550B6" w14:paraId="2CC64AED" w14:textId="77777777" w:rsidTr="00CB1DAB">
        <w:trPr>
          <w:trHeight w:val="42"/>
        </w:trPr>
        <w:tc>
          <w:tcPr>
            <w:tcW w:w="532" w:type="dxa"/>
          </w:tcPr>
          <w:p w14:paraId="5F55988B" w14:textId="77777777" w:rsidR="00430516" w:rsidRPr="006550B6" w:rsidRDefault="00430516" w:rsidP="00430516">
            <w:pPr>
              <w:pStyle w:val="ae"/>
              <w:numPr>
                <w:ilvl w:val="0"/>
                <w:numId w:val="1"/>
              </w:numPr>
              <w:autoSpaceDE w:val="0"/>
              <w:spacing w:before="0" w:line="240" w:lineRule="auto"/>
              <w:ind w:left="0" w:hanging="9"/>
              <w:contextualSpacing w:val="0"/>
              <w:rPr>
                <w:rFonts w:ascii="PragmaticaCTT" w:hAnsi="PragmaticaCTT"/>
                <w:bCs/>
                <w:sz w:val="18"/>
                <w:szCs w:val="18"/>
              </w:rPr>
            </w:pPr>
          </w:p>
        </w:tc>
        <w:tc>
          <w:tcPr>
            <w:tcW w:w="4288" w:type="dxa"/>
            <w:shd w:val="clear" w:color="auto" w:fill="auto"/>
          </w:tcPr>
          <w:p w14:paraId="71C9ECED" w14:textId="77777777" w:rsidR="00430516" w:rsidRPr="006550B6" w:rsidRDefault="00430516" w:rsidP="00CB1DAB">
            <w:pPr>
              <w:pStyle w:val="ae"/>
              <w:widowControl w:val="0"/>
              <w:shd w:val="clear" w:color="auto" w:fill="FFFFFF"/>
              <w:autoSpaceDE w:val="0"/>
              <w:autoSpaceDN w:val="0"/>
              <w:adjustRightInd w:val="0"/>
              <w:spacing w:before="0" w:line="240" w:lineRule="auto"/>
              <w:ind w:left="0" w:firstLine="0"/>
              <w:rPr>
                <w:rFonts w:ascii="PragmaticaCTT" w:hAnsi="PragmaticaCTT"/>
                <w:bCs/>
                <w:sz w:val="18"/>
                <w:szCs w:val="18"/>
              </w:rPr>
            </w:pPr>
            <w:r w:rsidRPr="006550B6">
              <w:rPr>
                <w:rFonts w:ascii="PragmaticaCTT" w:hAnsi="PragmaticaCTT"/>
                <w:bCs/>
                <w:sz w:val="18"/>
                <w:szCs w:val="18"/>
              </w:rPr>
              <w:t>Затвердження річного звіту Товариства.</w:t>
            </w:r>
          </w:p>
        </w:tc>
        <w:tc>
          <w:tcPr>
            <w:tcW w:w="5245" w:type="dxa"/>
            <w:shd w:val="clear" w:color="auto" w:fill="auto"/>
          </w:tcPr>
          <w:p w14:paraId="6A933788" w14:textId="77777777" w:rsidR="00430516" w:rsidRPr="006550B6" w:rsidRDefault="00430516" w:rsidP="00CB1DAB">
            <w:pPr>
              <w:pStyle w:val="ae"/>
              <w:tabs>
                <w:tab w:val="left" w:pos="175"/>
              </w:tabs>
              <w:spacing w:before="0" w:line="240" w:lineRule="auto"/>
              <w:ind w:left="0" w:firstLine="3"/>
              <w:rPr>
                <w:rFonts w:ascii="PragmaticaCTT" w:eastAsia="Times New Roman" w:hAnsi="PragmaticaCTT"/>
                <w:bCs/>
                <w:iCs/>
                <w:sz w:val="18"/>
                <w:szCs w:val="18"/>
                <w:lang w:eastAsia="ru-RU"/>
              </w:rPr>
            </w:pPr>
            <w:r w:rsidRPr="006550B6">
              <w:rPr>
                <w:rFonts w:ascii="PragmaticaCTT" w:eastAsia="Times New Roman" w:hAnsi="PragmaticaCTT"/>
                <w:bCs/>
                <w:iCs/>
                <w:sz w:val="18"/>
                <w:szCs w:val="18"/>
                <w:lang w:eastAsia="ru-RU"/>
              </w:rPr>
              <w:t>Затвердити річний звіт Товариства за 2021 рік.</w:t>
            </w:r>
          </w:p>
        </w:tc>
      </w:tr>
      <w:tr w:rsidR="00430516" w:rsidRPr="006550B6" w14:paraId="62C222F9" w14:textId="77777777" w:rsidTr="00CB1DAB">
        <w:tc>
          <w:tcPr>
            <w:tcW w:w="532" w:type="dxa"/>
          </w:tcPr>
          <w:p w14:paraId="4E353CDD" w14:textId="77777777" w:rsidR="00430516" w:rsidRPr="006550B6" w:rsidRDefault="00430516" w:rsidP="00430516">
            <w:pPr>
              <w:pStyle w:val="ae"/>
              <w:numPr>
                <w:ilvl w:val="0"/>
                <w:numId w:val="1"/>
              </w:numPr>
              <w:autoSpaceDE w:val="0"/>
              <w:spacing w:before="0" w:line="240" w:lineRule="auto"/>
              <w:ind w:left="0" w:hanging="9"/>
              <w:contextualSpacing w:val="0"/>
              <w:rPr>
                <w:rFonts w:ascii="PragmaticaCTT" w:eastAsia="Times New Roman" w:hAnsi="PragmaticaCTT"/>
                <w:bCs/>
                <w:iCs/>
                <w:sz w:val="18"/>
                <w:szCs w:val="18"/>
                <w:lang w:eastAsia="ru-RU"/>
              </w:rPr>
            </w:pPr>
          </w:p>
        </w:tc>
        <w:tc>
          <w:tcPr>
            <w:tcW w:w="4288" w:type="dxa"/>
            <w:shd w:val="clear" w:color="auto" w:fill="auto"/>
          </w:tcPr>
          <w:p w14:paraId="6B6CD129" w14:textId="77777777" w:rsidR="00430516" w:rsidRPr="006550B6" w:rsidRDefault="00430516" w:rsidP="00CB1DAB">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6550B6">
              <w:rPr>
                <w:rFonts w:ascii="PragmaticaCTT" w:eastAsia="Times New Roman" w:hAnsi="PragmaticaCTT"/>
                <w:bCs/>
                <w:iCs/>
                <w:sz w:val="18"/>
                <w:szCs w:val="18"/>
                <w:lang w:eastAsia="ru-RU"/>
              </w:rPr>
              <w:t>Розподіл прибутку (покриття збитків) Товариства.</w:t>
            </w:r>
          </w:p>
        </w:tc>
        <w:tc>
          <w:tcPr>
            <w:tcW w:w="5245" w:type="dxa"/>
            <w:shd w:val="clear" w:color="auto" w:fill="auto"/>
          </w:tcPr>
          <w:p w14:paraId="48A0FACB" w14:textId="77777777" w:rsidR="00430516" w:rsidRPr="006550B6" w:rsidRDefault="00430516" w:rsidP="00CB1DAB">
            <w:pPr>
              <w:pStyle w:val="ae"/>
              <w:tabs>
                <w:tab w:val="left" w:pos="175"/>
              </w:tabs>
              <w:spacing w:before="0" w:line="240" w:lineRule="auto"/>
              <w:ind w:left="0" w:firstLine="3"/>
              <w:rPr>
                <w:rFonts w:ascii="PragmaticaCTT" w:eastAsia="Times New Roman" w:hAnsi="PragmaticaCTT"/>
                <w:bCs/>
                <w:iCs/>
                <w:sz w:val="18"/>
                <w:szCs w:val="18"/>
                <w:lang w:eastAsia="ru-RU"/>
              </w:rPr>
            </w:pPr>
            <w:r w:rsidRPr="006550B6">
              <w:rPr>
                <w:rFonts w:ascii="PragmaticaCTT" w:eastAsia="Times New Roman" w:hAnsi="PragmaticaCTT"/>
                <w:bCs/>
                <w:iCs/>
                <w:sz w:val="18"/>
                <w:szCs w:val="18"/>
                <w:lang w:eastAsia="ru-RU"/>
              </w:rPr>
              <w:t xml:space="preserve">Збиток, отриманий </w:t>
            </w:r>
            <w:r w:rsidRPr="00540F49">
              <w:rPr>
                <w:rFonts w:ascii="PragmaticaCTT" w:eastAsia="Times New Roman" w:hAnsi="PragmaticaCTT"/>
                <w:bCs/>
                <w:iCs/>
                <w:sz w:val="18"/>
                <w:szCs w:val="18"/>
                <w:lang w:eastAsia="ru-RU"/>
              </w:rPr>
              <w:t xml:space="preserve">Товариством за результатами діяльності в 2021 році, у розмірі 1005 тис. грн., покрити за рахунок нерозподілених прибутків минулих </w:t>
            </w:r>
            <w:r w:rsidRPr="006550B6">
              <w:rPr>
                <w:rFonts w:ascii="PragmaticaCTT" w:eastAsia="Times New Roman" w:hAnsi="PragmaticaCTT"/>
                <w:bCs/>
                <w:iCs/>
                <w:color w:val="000000" w:themeColor="text1"/>
                <w:sz w:val="18"/>
                <w:szCs w:val="18"/>
                <w:lang w:eastAsia="ru-RU"/>
              </w:rPr>
              <w:t>років в повному розмірі</w:t>
            </w:r>
            <w:r w:rsidRPr="006550B6">
              <w:rPr>
                <w:rFonts w:ascii="PragmaticaCTT" w:eastAsia="Times New Roman" w:hAnsi="PragmaticaCTT"/>
                <w:bCs/>
                <w:iCs/>
                <w:sz w:val="18"/>
                <w:szCs w:val="18"/>
                <w:lang w:eastAsia="ru-RU"/>
              </w:rPr>
              <w:t>.</w:t>
            </w:r>
          </w:p>
        </w:tc>
      </w:tr>
      <w:tr w:rsidR="00430516" w:rsidRPr="006550B6" w14:paraId="6F09ACA6" w14:textId="77777777" w:rsidTr="00CB1DAB">
        <w:tc>
          <w:tcPr>
            <w:tcW w:w="532" w:type="dxa"/>
          </w:tcPr>
          <w:p w14:paraId="4CC49382" w14:textId="77777777" w:rsidR="00430516" w:rsidRPr="006550B6" w:rsidRDefault="00430516" w:rsidP="00430516">
            <w:pPr>
              <w:pStyle w:val="ae"/>
              <w:numPr>
                <w:ilvl w:val="0"/>
                <w:numId w:val="1"/>
              </w:numPr>
              <w:autoSpaceDE w:val="0"/>
              <w:spacing w:before="0" w:line="240" w:lineRule="auto"/>
              <w:ind w:left="0" w:hanging="9"/>
              <w:contextualSpacing w:val="0"/>
              <w:rPr>
                <w:rFonts w:ascii="PragmaticaCTT" w:eastAsia="Times New Roman" w:hAnsi="PragmaticaCTT"/>
                <w:bCs/>
                <w:iCs/>
                <w:sz w:val="18"/>
                <w:szCs w:val="18"/>
                <w:lang w:eastAsia="ru-RU"/>
              </w:rPr>
            </w:pPr>
          </w:p>
        </w:tc>
        <w:tc>
          <w:tcPr>
            <w:tcW w:w="4288" w:type="dxa"/>
            <w:shd w:val="clear" w:color="auto" w:fill="auto"/>
          </w:tcPr>
          <w:p w14:paraId="2C5BAF08" w14:textId="77777777" w:rsidR="00430516" w:rsidRPr="006550B6" w:rsidRDefault="00430516" w:rsidP="00CB1DAB">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6550B6">
              <w:rPr>
                <w:rFonts w:ascii="PragmaticaCTT" w:eastAsia="Times New Roman" w:hAnsi="PragmaticaCTT"/>
                <w:bCs/>
                <w:iCs/>
                <w:sz w:val="18"/>
                <w:szCs w:val="18"/>
                <w:lang w:eastAsia="ru-RU"/>
              </w:rPr>
              <w:t>Прийняття рішення за наслідками розгляду звіту Наглядової ради, звіту виконавчого органу.</w:t>
            </w:r>
          </w:p>
        </w:tc>
        <w:tc>
          <w:tcPr>
            <w:tcW w:w="5245" w:type="dxa"/>
            <w:shd w:val="clear" w:color="auto" w:fill="auto"/>
          </w:tcPr>
          <w:p w14:paraId="54568059" w14:textId="77777777" w:rsidR="00430516" w:rsidRPr="006550B6" w:rsidRDefault="00430516" w:rsidP="00430516">
            <w:pPr>
              <w:pStyle w:val="ae"/>
              <w:numPr>
                <w:ilvl w:val="0"/>
                <w:numId w:val="2"/>
              </w:numPr>
              <w:tabs>
                <w:tab w:val="left" w:pos="175"/>
                <w:tab w:val="left" w:pos="317"/>
              </w:tabs>
              <w:spacing w:before="0" w:line="240" w:lineRule="auto"/>
              <w:ind w:left="0" w:firstLine="3"/>
              <w:rPr>
                <w:rFonts w:ascii="PragmaticaCTT" w:eastAsia="Times New Roman" w:hAnsi="PragmaticaCTT"/>
                <w:bCs/>
                <w:iCs/>
                <w:sz w:val="18"/>
                <w:szCs w:val="18"/>
                <w:lang w:eastAsia="ru-RU"/>
              </w:rPr>
            </w:pPr>
            <w:r w:rsidRPr="006550B6">
              <w:rPr>
                <w:rFonts w:ascii="PragmaticaCTT" w:eastAsia="Times New Roman" w:hAnsi="PragmaticaCTT"/>
                <w:bCs/>
                <w:iCs/>
                <w:sz w:val="18"/>
                <w:szCs w:val="18"/>
                <w:lang w:eastAsia="ru-RU"/>
              </w:rPr>
              <w:t>Затвердити звіт Наглядової ради Товариства про результати діяльності у 2021 році.</w:t>
            </w:r>
          </w:p>
          <w:p w14:paraId="1586CA40" w14:textId="77777777" w:rsidR="00430516" w:rsidRPr="006550B6" w:rsidRDefault="00430516" w:rsidP="00430516">
            <w:pPr>
              <w:pStyle w:val="ae"/>
              <w:numPr>
                <w:ilvl w:val="0"/>
                <w:numId w:val="2"/>
              </w:numPr>
              <w:tabs>
                <w:tab w:val="left" w:pos="175"/>
                <w:tab w:val="left" w:pos="317"/>
              </w:tabs>
              <w:spacing w:before="0" w:line="240" w:lineRule="auto"/>
              <w:ind w:left="0" w:firstLine="3"/>
              <w:rPr>
                <w:rFonts w:ascii="PragmaticaCTT" w:eastAsia="Times New Roman" w:hAnsi="PragmaticaCTT"/>
                <w:bCs/>
                <w:iCs/>
                <w:sz w:val="18"/>
                <w:szCs w:val="18"/>
                <w:lang w:eastAsia="ru-RU"/>
              </w:rPr>
            </w:pPr>
            <w:r w:rsidRPr="006550B6">
              <w:rPr>
                <w:rFonts w:ascii="PragmaticaCTT" w:eastAsia="Times New Roman" w:hAnsi="PragmaticaCTT"/>
                <w:bCs/>
                <w:iCs/>
                <w:sz w:val="18"/>
                <w:szCs w:val="18"/>
                <w:lang w:eastAsia="ru-RU"/>
              </w:rPr>
              <w:t xml:space="preserve">Затвердити звіт директора </w:t>
            </w:r>
            <w:r w:rsidRPr="006550B6">
              <w:rPr>
                <w:rFonts w:ascii="PragmaticaCTT" w:hAnsi="PragmaticaCTT"/>
                <w:bCs/>
                <w:sz w:val="18"/>
                <w:szCs w:val="18"/>
              </w:rPr>
              <w:t>Товариства</w:t>
            </w:r>
            <w:r w:rsidRPr="006550B6">
              <w:rPr>
                <w:rFonts w:ascii="PragmaticaCTT" w:eastAsia="Times New Roman" w:hAnsi="PragmaticaCTT"/>
                <w:bCs/>
                <w:iCs/>
                <w:sz w:val="18"/>
                <w:szCs w:val="18"/>
                <w:lang w:eastAsia="ru-RU"/>
              </w:rPr>
              <w:t xml:space="preserve"> про результати фінансово-господарської діяльності за 2021 рік.</w:t>
            </w:r>
          </w:p>
        </w:tc>
      </w:tr>
      <w:tr w:rsidR="00430516" w:rsidRPr="00185017" w14:paraId="16651464" w14:textId="77777777" w:rsidTr="00CB1DAB">
        <w:tc>
          <w:tcPr>
            <w:tcW w:w="532" w:type="dxa"/>
          </w:tcPr>
          <w:p w14:paraId="61314D5F" w14:textId="77777777" w:rsidR="00430516" w:rsidRPr="006550B6" w:rsidRDefault="00430516" w:rsidP="00430516">
            <w:pPr>
              <w:pStyle w:val="ae"/>
              <w:numPr>
                <w:ilvl w:val="0"/>
                <w:numId w:val="1"/>
              </w:numPr>
              <w:autoSpaceDE w:val="0"/>
              <w:spacing w:before="0" w:line="240" w:lineRule="auto"/>
              <w:ind w:left="0" w:hanging="9"/>
              <w:contextualSpacing w:val="0"/>
              <w:rPr>
                <w:rFonts w:ascii="PragmaticaCTT" w:eastAsia="Times New Roman" w:hAnsi="PragmaticaCTT"/>
                <w:bCs/>
                <w:iCs/>
                <w:sz w:val="18"/>
                <w:szCs w:val="18"/>
                <w:lang w:eastAsia="ru-RU"/>
              </w:rPr>
            </w:pPr>
          </w:p>
        </w:tc>
        <w:tc>
          <w:tcPr>
            <w:tcW w:w="4288" w:type="dxa"/>
            <w:shd w:val="clear" w:color="auto" w:fill="auto"/>
          </w:tcPr>
          <w:p w14:paraId="3B721319" w14:textId="77777777" w:rsidR="00430516" w:rsidRPr="00540F49" w:rsidRDefault="00430516" w:rsidP="00CB1DAB">
            <w:pPr>
              <w:pStyle w:val="ae"/>
              <w:widowControl w:val="0"/>
              <w:shd w:val="clear" w:color="auto" w:fill="FFFFFF"/>
              <w:autoSpaceDE w:val="0"/>
              <w:autoSpaceDN w:val="0"/>
              <w:adjustRightInd w:val="0"/>
              <w:spacing w:before="0" w:line="240" w:lineRule="auto"/>
              <w:ind w:left="0" w:firstLine="0"/>
              <w:rPr>
                <w:rFonts w:ascii="PragmaticaCTT" w:hAnsi="PragmaticaCTT"/>
                <w:sz w:val="18"/>
                <w:szCs w:val="18"/>
              </w:rPr>
            </w:pPr>
            <w:r w:rsidRPr="00540F49">
              <w:rPr>
                <w:rFonts w:ascii="PragmaticaCTT" w:hAnsi="PragmaticaCTT"/>
                <w:sz w:val="18"/>
                <w:szCs w:val="18"/>
              </w:rPr>
              <w:t>Подальше (наступне) схвалення вчинених Товариством правочинів, щодо яких є заінтересованість.</w:t>
            </w:r>
          </w:p>
        </w:tc>
        <w:tc>
          <w:tcPr>
            <w:tcW w:w="5245" w:type="dxa"/>
            <w:shd w:val="clear" w:color="auto" w:fill="auto"/>
          </w:tcPr>
          <w:p w14:paraId="22537AE7" w14:textId="77777777" w:rsidR="00430516" w:rsidRPr="006550B6" w:rsidRDefault="00430516" w:rsidP="00540F49">
            <w:pPr>
              <w:pStyle w:val="ae"/>
              <w:spacing w:before="0" w:line="240" w:lineRule="auto"/>
              <w:ind w:left="0" w:firstLine="0"/>
              <w:rPr>
                <w:rFonts w:ascii="PragmaticaCTT" w:hAnsi="PragmaticaCTT"/>
                <w:sz w:val="18"/>
                <w:szCs w:val="18"/>
              </w:rPr>
            </w:pPr>
            <w:r w:rsidRPr="006550B6">
              <w:rPr>
                <w:rFonts w:ascii="PragmaticaCTT" w:hAnsi="PragmaticaCTT"/>
                <w:sz w:val="18"/>
                <w:szCs w:val="18"/>
              </w:rPr>
              <w:t>Відповідно до статті 241 Цивільного кодексу України та статті 72 Закону України «Про акціонерні товариства» схвалити вчинені Товариством такі правочини, щодо яких є заінтересованість:</w:t>
            </w:r>
          </w:p>
          <w:p w14:paraId="779EBB11" w14:textId="77777777" w:rsidR="00430516" w:rsidRPr="00540F49" w:rsidRDefault="00430516" w:rsidP="00430516">
            <w:pPr>
              <w:pStyle w:val="ae"/>
              <w:numPr>
                <w:ilvl w:val="0"/>
                <w:numId w:val="3"/>
              </w:numPr>
              <w:tabs>
                <w:tab w:val="left" w:pos="318"/>
              </w:tabs>
              <w:spacing w:before="0" w:line="240" w:lineRule="auto"/>
              <w:ind w:left="0" w:firstLine="0"/>
              <w:rPr>
                <w:rFonts w:ascii="PragmaticaCTT" w:hAnsi="PragmaticaCTT"/>
                <w:sz w:val="18"/>
                <w:szCs w:val="18"/>
              </w:rPr>
            </w:pPr>
            <w:r w:rsidRPr="00540F49">
              <w:rPr>
                <w:rFonts w:ascii="PragmaticaCTT" w:hAnsi="PragmaticaCTT"/>
                <w:sz w:val="18"/>
                <w:szCs w:val="18"/>
              </w:rPr>
              <w:t xml:space="preserve">Договір короткострокової позики №ПОЗ-535/5920-21 від 25.01.2021 року, укладений Товариством з Приватним акціонерним товариством «КАПЛИНЦІВСЬКЕ» (ідентифікаційний код 05529308), за яким Товариство зобов’язується надати Приватному акціонерному товариству «КАПЛИНЦІВСЬКЕ» короткострокову поворотну безвідсоткову позику у розмірі 18 000 000,00 грн, </w:t>
            </w:r>
            <w:r w:rsidRPr="006550B6">
              <w:rPr>
                <w:rFonts w:ascii="PragmaticaCTT" w:hAnsi="PragmaticaCTT"/>
                <w:sz w:val="18"/>
                <w:szCs w:val="18"/>
              </w:rPr>
              <w:t xml:space="preserve">а </w:t>
            </w:r>
            <w:r w:rsidRPr="00540F49">
              <w:rPr>
                <w:rFonts w:ascii="PragmaticaCTT" w:hAnsi="PragmaticaCTT"/>
                <w:sz w:val="18"/>
                <w:szCs w:val="18"/>
              </w:rPr>
              <w:t>Приватне акціонерне товариство «КАПЛИНЦІВСЬКЕ»</w:t>
            </w:r>
            <w:r w:rsidRPr="006550B6">
              <w:rPr>
                <w:rFonts w:ascii="PragmaticaCTT" w:hAnsi="PragmaticaCTT"/>
                <w:sz w:val="18"/>
                <w:szCs w:val="18"/>
              </w:rPr>
              <w:t xml:space="preserve"> </w:t>
            </w:r>
            <w:r w:rsidRPr="00540F49">
              <w:rPr>
                <w:rFonts w:ascii="PragmaticaCTT" w:hAnsi="PragmaticaCTT"/>
                <w:sz w:val="18"/>
                <w:szCs w:val="18"/>
              </w:rPr>
              <w:t>зобов’язується прийняти позику, використати її на власний розсуд та повернути у тому ж обсязі у строк до 31.12.2021 року;</w:t>
            </w:r>
          </w:p>
          <w:p w14:paraId="604A1DC6" w14:textId="4390F29D" w:rsidR="00430516" w:rsidRPr="00540F49" w:rsidRDefault="00430516" w:rsidP="00540F49">
            <w:pPr>
              <w:pStyle w:val="ae"/>
              <w:numPr>
                <w:ilvl w:val="0"/>
                <w:numId w:val="3"/>
              </w:numPr>
              <w:tabs>
                <w:tab w:val="left" w:pos="318"/>
              </w:tabs>
              <w:spacing w:before="0" w:line="240" w:lineRule="auto"/>
              <w:ind w:left="0" w:firstLine="0"/>
              <w:rPr>
                <w:rFonts w:ascii="PragmaticaCTT" w:hAnsi="PragmaticaCTT"/>
                <w:sz w:val="18"/>
                <w:szCs w:val="18"/>
              </w:rPr>
            </w:pPr>
            <w:r w:rsidRPr="00540F49">
              <w:rPr>
                <w:rFonts w:ascii="PragmaticaCTT" w:hAnsi="PragmaticaCTT"/>
                <w:sz w:val="18"/>
                <w:szCs w:val="18"/>
              </w:rPr>
              <w:t xml:space="preserve">Договір короткострокової позики №ПОЗ-535/590-21 від 22.02.2021 року, укладений Товариством з Сільськогосподарським товариством з обмеженою відповідальністю «Дружба-Нова» (ідентифікаційний код 31333767), за яким Товариство зобов’язується надати Сільськогосподарському товариству з обмеженою </w:t>
            </w:r>
            <w:r w:rsidRPr="00540F49">
              <w:rPr>
                <w:rFonts w:ascii="PragmaticaCTT" w:hAnsi="PragmaticaCTT"/>
                <w:sz w:val="18"/>
                <w:szCs w:val="18"/>
              </w:rPr>
              <w:lastRenderedPageBreak/>
              <w:t xml:space="preserve">відповідальністю «Дружба-Нова» короткострокову поворотну безвідсоткову позику у розмірі 22 000 000,00 грн, </w:t>
            </w:r>
            <w:r w:rsidRPr="006550B6">
              <w:rPr>
                <w:rFonts w:ascii="PragmaticaCTT" w:hAnsi="PragmaticaCTT"/>
                <w:sz w:val="18"/>
                <w:szCs w:val="18"/>
              </w:rPr>
              <w:t xml:space="preserve">а </w:t>
            </w:r>
            <w:r w:rsidRPr="00540F49">
              <w:rPr>
                <w:rFonts w:ascii="PragmaticaCTT" w:hAnsi="PragmaticaCTT"/>
                <w:sz w:val="18"/>
                <w:szCs w:val="18"/>
              </w:rPr>
              <w:t>Сільськогосподарське товариство з обмеженою відповідальністю «Дружба-Нова»</w:t>
            </w:r>
            <w:r w:rsidRPr="006550B6">
              <w:rPr>
                <w:rFonts w:ascii="PragmaticaCTT" w:hAnsi="PragmaticaCTT"/>
                <w:sz w:val="18"/>
                <w:szCs w:val="18"/>
              </w:rPr>
              <w:t xml:space="preserve"> </w:t>
            </w:r>
            <w:r w:rsidRPr="00540F49">
              <w:rPr>
                <w:rFonts w:ascii="PragmaticaCTT" w:hAnsi="PragmaticaCTT"/>
                <w:sz w:val="18"/>
                <w:szCs w:val="18"/>
              </w:rPr>
              <w:t>зобов’язується прийняти позику, використати її на власний розсуд та повернути у тому ж обсязі у строк до 31.12.2021 року</w:t>
            </w:r>
            <w:r w:rsidR="00540F49" w:rsidRPr="00540F49">
              <w:rPr>
                <w:rFonts w:ascii="PragmaticaCTT" w:hAnsi="PragmaticaCTT"/>
                <w:sz w:val="18"/>
                <w:szCs w:val="18"/>
              </w:rPr>
              <w:t>.</w:t>
            </w:r>
          </w:p>
        </w:tc>
      </w:tr>
      <w:tr w:rsidR="00430516" w:rsidRPr="006550B6" w14:paraId="3605B935" w14:textId="77777777" w:rsidTr="00CB1DAB">
        <w:tc>
          <w:tcPr>
            <w:tcW w:w="532" w:type="dxa"/>
          </w:tcPr>
          <w:p w14:paraId="3ECC038A" w14:textId="77777777" w:rsidR="00430516" w:rsidRPr="00185017" w:rsidRDefault="00430516" w:rsidP="00430516">
            <w:pPr>
              <w:pStyle w:val="ae"/>
              <w:numPr>
                <w:ilvl w:val="0"/>
                <w:numId w:val="1"/>
              </w:numPr>
              <w:autoSpaceDE w:val="0"/>
              <w:spacing w:before="0" w:line="240" w:lineRule="auto"/>
              <w:ind w:left="0" w:hanging="9"/>
              <w:contextualSpacing w:val="0"/>
              <w:rPr>
                <w:rFonts w:ascii="PragmaticaCTT" w:eastAsia="Times New Roman" w:hAnsi="PragmaticaCTT"/>
                <w:bCs/>
                <w:iCs/>
                <w:sz w:val="18"/>
                <w:szCs w:val="18"/>
                <w:lang w:eastAsia="ru-RU"/>
              </w:rPr>
            </w:pPr>
            <w:bookmarkStart w:id="0" w:name="_Hlk64563136"/>
          </w:p>
        </w:tc>
        <w:tc>
          <w:tcPr>
            <w:tcW w:w="4288" w:type="dxa"/>
          </w:tcPr>
          <w:p w14:paraId="33B09C5A" w14:textId="77777777" w:rsidR="00430516" w:rsidRPr="00540F49" w:rsidRDefault="00430516" w:rsidP="00CB1DAB">
            <w:pPr>
              <w:pStyle w:val="ae"/>
              <w:widowControl w:val="0"/>
              <w:shd w:val="clear" w:color="auto" w:fill="FFFFFF"/>
              <w:autoSpaceDE w:val="0"/>
              <w:autoSpaceDN w:val="0"/>
              <w:adjustRightInd w:val="0"/>
              <w:spacing w:before="0" w:line="240" w:lineRule="auto"/>
              <w:ind w:left="0" w:firstLine="0"/>
              <w:rPr>
                <w:rFonts w:ascii="PragmaticaCTT" w:hAnsi="PragmaticaCTT"/>
                <w:sz w:val="18"/>
                <w:szCs w:val="18"/>
              </w:rPr>
            </w:pPr>
            <w:r w:rsidRPr="00540F49">
              <w:rPr>
                <w:rFonts w:ascii="PragmaticaCTT" w:hAnsi="PragmaticaCTT"/>
                <w:sz w:val="18"/>
                <w:szCs w:val="18"/>
              </w:rPr>
              <w:t>Попереднє надання згоди на вчинення Товариством значних правочинів.</w:t>
            </w:r>
          </w:p>
        </w:tc>
        <w:tc>
          <w:tcPr>
            <w:tcW w:w="5245" w:type="dxa"/>
          </w:tcPr>
          <w:p w14:paraId="196AECA8" w14:textId="0A45D3DA" w:rsidR="00430516" w:rsidRPr="00540F49" w:rsidRDefault="00430516" w:rsidP="00CB1DAB">
            <w:pPr>
              <w:pStyle w:val="ae"/>
              <w:tabs>
                <w:tab w:val="left" w:pos="175"/>
                <w:tab w:val="left" w:pos="317"/>
              </w:tabs>
              <w:spacing w:before="0" w:line="240" w:lineRule="auto"/>
              <w:ind w:left="0" w:firstLine="3"/>
              <w:rPr>
                <w:rFonts w:ascii="PragmaticaCTT" w:hAnsi="PragmaticaCTT"/>
                <w:sz w:val="18"/>
                <w:szCs w:val="18"/>
              </w:rPr>
            </w:pPr>
            <w:r w:rsidRPr="00540F49">
              <w:rPr>
                <w:rFonts w:ascii="PragmaticaCTT" w:hAnsi="PragmaticaCTT"/>
                <w:sz w:val="18"/>
                <w:szCs w:val="18"/>
              </w:rPr>
              <w:t>Попередньо надати згоду на вчинення значних правочинів, які можуть вчинятися Товариством у строк до 1</w:t>
            </w:r>
            <w:r w:rsidR="00540F49">
              <w:rPr>
                <w:rFonts w:ascii="PragmaticaCTT" w:hAnsi="PragmaticaCTT"/>
                <w:sz w:val="18"/>
                <w:szCs w:val="18"/>
              </w:rPr>
              <w:t>3</w:t>
            </w:r>
            <w:r w:rsidRPr="00540F49">
              <w:rPr>
                <w:rFonts w:ascii="PragmaticaCTT" w:hAnsi="PragmaticaCTT"/>
                <w:sz w:val="18"/>
                <w:szCs w:val="18"/>
              </w:rPr>
              <w:t xml:space="preserve"> грудня 2023 року (включно), за умови попереднього погодження таких правочинів Наглядовою радою Товариства, граничною сукупною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tc>
      </w:tr>
      <w:bookmarkEnd w:id="0"/>
    </w:tbl>
    <w:p w14:paraId="2A7767D9" w14:textId="77777777" w:rsidR="000C53D1" w:rsidRPr="00B26849" w:rsidRDefault="000C53D1" w:rsidP="000C53D1">
      <w:pPr>
        <w:tabs>
          <w:tab w:val="left" w:pos="567"/>
        </w:tabs>
        <w:spacing w:line="150" w:lineRule="atLeast"/>
        <w:ind w:right="72"/>
        <w:jc w:val="both"/>
        <w:rPr>
          <w:rStyle w:val="7"/>
          <w:rFonts w:ascii="PragmaticaCTT" w:hAnsi="PragmaticaCTT"/>
          <w:b/>
          <w:color w:val="000000"/>
          <w:sz w:val="20"/>
          <w:szCs w:val="20"/>
        </w:rPr>
      </w:pPr>
    </w:p>
    <w:p w14:paraId="55F385A1" w14:textId="51AEE1BB" w:rsidR="0025326B" w:rsidRPr="00B26849" w:rsidRDefault="0025326B" w:rsidP="0025326B">
      <w:pPr>
        <w:pStyle w:val="ae"/>
        <w:widowControl w:val="0"/>
        <w:shd w:val="clear" w:color="auto" w:fill="FFFFFF"/>
        <w:autoSpaceDE w:val="0"/>
        <w:ind w:firstLine="0"/>
        <w:rPr>
          <w:rFonts w:ascii="PragmaticaCTT" w:hAnsi="PragmaticaCTT"/>
          <w:b/>
          <w:bCs/>
          <w:sz w:val="20"/>
          <w:szCs w:val="20"/>
        </w:rPr>
      </w:pPr>
      <w:r w:rsidRPr="00B26849">
        <w:rPr>
          <w:rFonts w:ascii="PragmaticaCTT" w:hAnsi="PragmaticaCTT"/>
          <w:b/>
          <w:bCs/>
          <w:sz w:val="20"/>
          <w:szCs w:val="20"/>
        </w:rPr>
        <w:t>Основні показники фінансово-господарської діяльності Товариства (тис. грн.)</w:t>
      </w:r>
    </w:p>
    <w:tbl>
      <w:tblPr>
        <w:tblW w:w="101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49"/>
        <w:gridCol w:w="2977"/>
        <w:gridCol w:w="2273"/>
        <w:gridCol w:w="10"/>
      </w:tblGrid>
      <w:tr w:rsidR="00AB62D0" w:rsidRPr="0042416A" w14:paraId="62D7992E" w14:textId="77777777" w:rsidTr="00BD57FA">
        <w:tc>
          <w:tcPr>
            <w:tcW w:w="4849" w:type="dxa"/>
            <w:vMerge w:val="restart"/>
            <w:tcMar>
              <w:top w:w="0" w:type="dxa"/>
              <w:left w:w="108" w:type="dxa"/>
              <w:bottom w:w="0" w:type="dxa"/>
              <w:right w:w="108" w:type="dxa"/>
            </w:tcMar>
            <w:hideMark/>
          </w:tcPr>
          <w:p w14:paraId="2FA585D2" w14:textId="77777777" w:rsidR="00AB62D0" w:rsidRPr="0042416A" w:rsidRDefault="00AB62D0" w:rsidP="00CB1DAB">
            <w:pPr>
              <w:jc w:val="center"/>
              <w:rPr>
                <w:rFonts w:ascii="PragmaticaCTT" w:eastAsia="Calibri" w:hAnsi="PragmaticaCTT"/>
                <w:b/>
                <w:bCs/>
                <w:sz w:val="18"/>
                <w:szCs w:val="18"/>
                <w:lang w:eastAsia="en-US"/>
              </w:rPr>
            </w:pPr>
            <w:r w:rsidRPr="0042416A">
              <w:rPr>
                <w:rFonts w:ascii="PragmaticaCTT" w:eastAsia="Calibri" w:hAnsi="PragmaticaCTT"/>
                <w:b/>
                <w:bCs/>
                <w:sz w:val="18"/>
                <w:szCs w:val="18"/>
                <w:lang w:eastAsia="en-US"/>
              </w:rPr>
              <w:t>Найменування показника</w:t>
            </w:r>
          </w:p>
        </w:tc>
        <w:tc>
          <w:tcPr>
            <w:tcW w:w="5260" w:type="dxa"/>
            <w:gridSpan w:val="3"/>
            <w:tcMar>
              <w:top w:w="0" w:type="dxa"/>
              <w:left w:w="108" w:type="dxa"/>
              <w:bottom w:w="0" w:type="dxa"/>
              <w:right w:w="108" w:type="dxa"/>
            </w:tcMar>
            <w:hideMark/>
          </w:tcPr>
          <w:p w14:paraId="7C0B9171" w14:textId="77777777" w:rsidR="00AB62D0" w:rsidRPr="0042416A" w:rsidRDefault="00AB62D0" w:rsidP="00CB1DAB">
            <w:pPr>
              <w:jc w:val="center"/>
              <w:rPr>
                <w:rFonts w:ascii="PragmaticaCTT" w:eastAsia="Calibri" w:hAnsi="PragmaticaCTT"/>
                <w:b/>
                <w:bCs/>
                <w:sz w:val="18"/>
                <w:szCs w:val="18"/>
                <w:lang w:eastAsia="en-US"/>
              </w:rPr>
            </w:pPr>
            <w:r w:rsidRPr="0042416A">
              <w:rPr>
                <w:rFonts w:ascii="PragmaticaCTT" w:eastAsia="Calibri" w:hAnsi="PragmaticaCTT"/>
                <w:b/>
                <w:bCs/>
                <w:sz w:val="18"/>
                <w:szCs w:val="18"/>
                <w:lang w:eastAsia="en-US"/>
              </w:rPr>
              <w:t>періоди</w:t>
            </w:r>
          </w:p>
        </w:tc>
      </w:tr>
      <w:tr w:rsidR="00AB62D0" w:rsidRPr="0042416A" w14:paraId="49AF290A" w14:textId="77777777" w:rsidTr="00BD57FA">
        <w:trPr>
          <w:gridAfter w:val="1"/>
          <w:wAfter w:w="10" w:type="dxa"/>
          <w:trHeight w:val="62"/>
        </w:trPr>
        <w:tc>
          <w:tcPr>
            <w:tcW w:w="4849" w:type="dxa"/>
            <w:vMerge/>
            <w:vAlign w:val="center"/>
            <w:hideMark/>
          </w:tcPr>
          <w:p w14:paraId="041C60BE" w14:textId="77777777" w:rsidR="00AB62D0" w:rsidRPr="0042416A" w:rsidRDefault="00AB62D0" w:rsidP="00CB1DAB">
            <w:pPr>
              <w:rPr>
                <w:rFonts w:ascii="PragmaticaCTT" w:eastAsia="Calibri" w:hAnsi="PragmaticaCTT"/>
                <w:b/>
                <w:bCs/>
                <w:sz w:val="18"/>
                <w:szCs w:val="18"/>
                <w:lang w:eastAsia="en-US"/>
              </w:rPr>
            </w:pPr>
          </w:p>
        </w:tc>
        <w:tc>
          <w:tcPr>
            <w:tcW w:w="2977" w:type="dxa"/>
            <w:tcMar>
              <w:top w:w="0" w:type="dxa"/>
              <w:left w:w="108" w:type="dxa"/>
              <w:bottom w:w="0" w:type="dxa"/>
              <w:right w:w="108" w:type="dxa"/>
            </w:tcMar>
            <w:hideMark/>
          </w:tcPr>
          <w:p w14:paraId="4FB80322" w14:textId="77777777" w:rsidR="00AB62D0" w:rsidRPr="0042416A" w:rsidRDefault="00AB62D0" w:rsidP="00CB1DAB">
            <w:pPr>
              <w:jc w:val="center"/>
              <w:rPr>
                <w:rFonts w:ascii="PragmaticaCTT" w:eastAsia="Calibri" w:hAnsi="PragmaticaCTT"/>
                <w:b/>
                <w:bCs/>
                <w:sz w:val="18"/>
                <w:szCs w:val="18"/>
                <w:lang w:eastAsia="en-US"/>
              </w:rPr>
            </w:pPr>
            <w:r w:rsidRPr="0042416A">
              <w:rPr>
                <w:rFonts w:ascii="PragmaticaCTT" w:eastAsia="Calibri" w:hAnsi="PragmaticaCTT"/>
                <w:b/>
                <w:bCs/>
                <w:sz w:val="18"/>
                <w:szCs w:val="18"/>
                <w:lang w:eastAsia="en-US"/>
              </w:rPr>
              <w:t>попередній (2020р.)</w:t>
            </w:r>
          </w:p>
        </w:tc>
        <w:tc>
          <w:tcPr>
            <w:tcW w:w="2273" w:type="dxa"/>
            <w:tcMar>
              <w:top w:w="0" w:type="dxa"/>
              <w:left w:w="108" w:type="dxa"/>
              <w:bottom w:w="0" w:type="dxa"/>
              <w:right w:w="108" w:type="dxa"/>
            </w:tcMar>
            <w:hideMark/>
          </w:tcPr>
          <w:p w14:paraId="615D0C56" w14:textId="77777777" w:rsidR="00AB62D0" w:rsidRPr="0042416A" w:rsidRDefault="00AB62D0" w:rsidP="00CB1DAB">
            <w:pPr>
              <w:jc w:val="center"/>
              <w:rPr>
                <w:rFonts w:ascii="PragmaticaCTT" w:eastAsia="Calibri" w:hAnsi="PragmaticaCTT"/>
                <w:b/>
                <w:bCs/>
                <w:sz w:val="18"/>
                <w:szCs w:val="18"/>
                <w:lang w:eastAsia="en-US"/>
              </w:rPr>
            </w:pPr>
            <w:r w:rsidRPr="0042416A">
              <w:rPr>
                <w:rFonts w:ascii="PragmaticaCTT" w:eastAsia="Calibri" w:hAnsi="PragmaticaCTT"/>
                <w:b/>
                <w:bCs/>
                <w:sz w:val="18"/>
                <w:szCs w:val="18"/>
                <w:lang w:eastAsia="en-US"/>
              </w:rPr>
              <w:t>звітний (2021р.)</w:t>
            </w:r>
          </w:p>
        </w:tc>
      </w:tr>
      <w:tr w:rsidR="00AB62D0" w:rsidRPr="0042416A" w14:paraId="64526D70" w14:textId="77777777" w:rsidTr="00BD57FA">
        <w:trPr>
          <w:gridAfter w:val="1"/>
          <w:wAfter w:w="10" w:type="dxa"/>
        </w:trPr>
        <w:tc>
          <w:tcPr>
            <w:tcW w:w="4849" w:type="dxa"/>
            <w:tcMar>
              <w:top w:w="0" w:type="dxa"/>
              <w:left w:w="108" w:type="dxa"/>
              <w:bottom w:w="0" w:type="dxa"/>
              <w:right w:w="108" w:type="dxa"/>
            </w:tcMar>
            <w:hideMark/>
          </w:tcPr>
          <w:p w14:paraId="5FC650C1" w14:textId="77777777" w:rsidR="00AB62D0" w:rsidRPr="0042416A" w:rsidRDefault="00AB62D0" w:rsidP="00CB1DAB">
            <w:pPr>
              <w:jc w:val="both"/>
              <w:rPr>
                <w:rFonts w:ascii="PragmaticaCTT" w:eastAsia="Calibri" w:hAnsi="PragmaticaCTT"/>
                <w:bCs/>
                <w:sz w:val="18"/>
                <w:szCs w:val="18"/>
                <w:lang w:eastAsia="en-US"/>
              </w:rPr>
            </w:pPr>
            <w:r w:rsidRPr="0042416A">
              <w:rPr>
                <w:rFonts w:ascii="PragmaticaCTT" w:eastAsia="Calibri" w:hAnsi="PragmaticaCTT"/>
                <w:bCs/>
                <w:sz w:val="18"/>
                <w:szCs w:val="18"/>
                <w:lang w:eastAsia="en-US"/>
              </w:rPr>
              <w:t>Усього активів</w:t>
            </w:r>
          </w:p>
        </w:tc>
        <w:tc>
          <w:tcPr>
            <w:tcW w:w="2977" w:type="dxa"/>
            <w:tcMar>
              <w:top w:w="0" w:type="dxa"/>
              <w:left w:w="108" w:type="dxa"/>
              <w:bottom w:w="0" w:type="dxa"/>
              <w:right w:w="108" w:type="dxa"/>
            </w:tcMar>
          </w:tcPr>
          <w:p w14:paraId="5614DA13"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hAnsi="PragmaticaCTT"/>
                <w:sz w:val="18"/>
                <w:szCs w:val="18"/>
              </w:rPr>
              <w:t>22122</w:t>
            </w:r>
          </w:p>
        </w:tc>
        <w:tc>
          <w:tcPr>
            <w:tcW w:w="2273" w:type="dxa"/>
            <w:tcMar>
              <w:top w:w="0" w:type="dxa"/>
              <w:left w:w="108" w:type="dxa"/>
              <w:bottom w:w="0" w:type="dxa"/>
              <w:right w:w="108" w:type="dxa"/>
            </w:tcMar>
          </w:tcPr>
          <w:p w14:paraId="78FEDC32"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20972</w:t>
            </w:r>
          </w:p>
        </w:tc>
      </w:tr>
      <w:tr w:rsidR="00AB62D0" w:rsidRPr="0042416A" w14:paraId="0AEB7593" w14:textId="77777777" w:rsidTr="00BD57FA">
        <w:trPr>
          <w:gridAfter w:val="1"/>
          <w:wAfter w:w="10" w:type="dxa"/>
        </w:trPr>
        <w:tc>
          <w:tcPr>
            <w:tcW w:w="4849" w:type="dxa"/>
            <w:tcMar>
              <w:top w:w="0" w:type="dxa"/>
              <w:left w:w="108" w:type="dxa"/>
              <w:bottom w:w="0" w:type="dxa"/>
              <w:right w:w="108" w:type="dxa"/>
            </w:tcMar>
            <w:hideMark/>
          </w:tcPr>
          <w:p w14:paraId="493D4485" w14:textId="77777777" w:rsidR="00AB62D0" w:rsidRPr="0042416A" w:rsidRDefault="00AB62D0" w:rsidP="00CB1DAB">
            <w:pPr>
              <w:jc w:val="both"/>
              <w:rPr>
                <w:rFonts w:ascii="PragmaticaCTT" w:eastAsia="Calibri" w:hAnsi="PragmaticaCTT"/>
                <w:bCs/>
                <w:sz w:val="18"/>
                <w:szCs w:val="18"/>
                <w:lang w:eastAsia="en-US"/>
              </w:rPr>
            </w:pPr>
            <w:r w:rsidRPr="0042416A">
              <w:rPr>
                <w:rFonts w:ascii="PragmaticaCTT" w:eastAsia="Calibri" w:hAnsi="PragmaticaCTT"/>
                <w:bCs/>
                <w:sz w:val="18"/>
                <w:szCs w:val="18"/>
                <w:lang w:eastAsia="en-US"/>
              </w:rPr>
              <w:t>Основні засоби</w:t>
            </w:r>
          </w:p>
        </w:tc>
        <w:tc>
          <w:tcPr>
            <w:tcW w:w="2977" w:type="dxa"/>
            <w:tcMar>
              <w:top w:w="0" w:type="dxa"/>
              <w:left w:w="108" w:type="dxa"/>
              <w:bottom w:w="0" w:type="dxa"/>
              <w:right w:w="108" w:type="dxa"/>
            </w:tcMar>
          </w:tcPr>
          <w:p w14:paraId="4E7A6C32"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hAnsi="PragmaticaCTT"/>
                <w:sz w:val="18"/>
                <w:szCs w:val="18"/>
              </w:rPr>
              <w:t>1694</w:t>
            </w:r>
          </w:p>
        </w:tc>
        <w:tc>
          <w:tcPr>
            <w:tcW w:w="2273" w:type="dxa"/>
            <w:tcMar>
              <w:top w:w="0" w:type="dxa"/>
              <w:left w:w="108" w:type="dxa"/>
              <w:bottom w:w="0" w:type="dxa"/>
              <w:right w:w="108" w:type="dxa"/>
            </w:tcMar>
          </w:tcPr>
          <w:p w14:paraId="499597C0" w14:textId="77777777" w:rsidR="00AB62D0" w:rsidRPr="0042416A" w:rsidRDefault="00AB62D0" w:rsidP="00CB1DAB">
            <w:pPr>
              <w:jc w:val="center"/>
              <w:rPr>
                <w:rFonts w:ascii="PragmaticaCTT" w:eastAsiaTheme="minorHAnsi" w:hAnsi="PragmaticaCTT" w:cstheme="minorBidi"/>
                <w:sz w:val="18"/>
                <w:szCs w:val="18"/>
                <w:lang w:eastAsia="en-US"/>
              </w:rPr>
            </w:pPr>
            <w:r w:rsidRPr="0042416A">
              <w:rPr>
                <w:rFonts w:ascii="PragmaticaCTT" w:eastAsiaTheme="minorHAnsi" w:hAnsi="PragmaticaCTT" w:cstheme="minorBidi"/>
                <w:sz w:val="18"/>
                <w:szCs w:val="18"/>
                <w:lang w:eastAsia="en-US"/>
              </w:rPr>
              <w:t>1321</w:t>
            </w:r>
          </w:p>
        </w:tc>
      </w:tr>
      <w:tr w:rsidR="00AB62D0" w:rsidRPr="0042416A" w14:paraId="532DC740" w14:textId="77777777" w:rsidTr="00BD57FA">
        <w:trPr>
          <w:gridAfter w:val="1"/>
          <w:wAfter w:w="10" w:type="dxa"/>
        </w:trPr>
        <w:tc>
          <w:tcPr>
            <w:tcW w:w="4849" w:type="dxa"/>
            <w:tcMar>
              <w:top w:w="0" w:type="dxa"/>
              <w:left w:w="108" w:type="dxa"/>
              <w:bottom w:w="0" w:type="dxa"/>
              <w:right w:w="108" w:type="dxa"/>
            </w:tcMar>
            <w:hideMark/>
          </w:tcPr>
          <w:p w14:paraId="060A2D32" w14:textId="77777777" w:rsidR="00AB62D0" w:rsidRPr="0042416A" w:rsidRDefault="00AB62D0" w:rsidP="00CB1DAB">
            <w:pPr>
              <w:jc w:val="both"/>
              <w:rPr>
                <w:rFonts w:ascii="PragmaticaCTT" w:eastAsia="Calibri" w:hAnsi="PragmaticaCTT"/>
                <w:bCs/>
                <w:sz w:val="18"/>
                <w:szCs w:val="18"/>
                <w:lang w:eastAsia="en-US"/>
              </w:rPr>
            </w:pPr>
            <w:r w:rsidRPr="0042416A">
              <w:rPr>
                <w:rFonts w:ascii="PragmaticaCTT" w:eastAsia="Calibri" w:hAnsi="PragmaticaCTT"/>
                <w:bCs/>
                <w:sz w:val="18"/>
                <w:szCs w:val="18"/>
                <w:lang w:eastAsia="en-US"/>
              </w:rPr>
              <w:t>Запаси</w:t>
            </w:r>
          </w:p>
        </w:tc>
        <w:tc>
          <w:tcPr>
            <w:tcW w:w="2977" w:type="dxa"/>
            <w:tcMar>
              <w:top w:w="0" w:type="dxa"/>
              <w:left w:w="108" w:type="dxa"/>
              <w:bottom w:w="0" w:type="dxa"/>
              <w:right w:w="108" w:type="dxa"/>
            </w:tcMar>
          </w:tcPr>
          <w:p w14:paraId="4F7491C2"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hAnsi="PragmaticaCTT"/>
                <w:sz w:val="18"/>
                <w:szCs w:val="18"/>
              </w:rPr>
              <w:t>267</w:t>
            </w:r>
          </w:p>
        </w:tc>
        <w:tc>
          <w:tcPr>
            <w:tcW w:w="2273" w:type="dxa"/>
            <w:tcMar>
              <w:top w:w="0" w:type="dxa"/>
              <w:left w:w="108" w:type="dxa"/>
              <w:bottom w:w="0" w:type="dxa"/>
              <w:right w:w="108" w:type="dxa"/>
            </w:tcMar>
          </w:tcPr>
          <w:p w14:paraId="46089AF7"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73</w:t>
            </w:r>
          </w:p>
        </w:tc>
      </w:tr>
      <w:tr w:rsidR="00AB62D0" w:rsidRPr="0042416A" w14:paraId="02C120F0" w14:textId="77777777" w:rsidTr="00BD57FA">
        <w:trPr>
          <w:gridAfter w:val="1"/>
          <w:wAfter w:w="10" w:type="dxa"/>
        </w:trPr>
        <w:tc>
          <w:tcPr>
            <w:tcW w:w="4849" w:type="dxa"/>
            <w:tcMar>
              <w:top w:w="0" w:type="dxa"/>
              <w:left w:w="108" w:type="dxa"/>
              <w:bottom w:w="0" w:type="dxa"/>
              <w:right w:w="108" w:type="dxa"/>
            </w:tcMar>
            <w:hideMark/>
          </w:tcPr>
          <w:p w14:paraId="1E41D412" w14:textId="77777777" w:rsidR="00AB62D0" w:rsidRPr="0042416A" w:rsidRDefault="00AB62D0" w:rsidP="00CB1DAB">
            <w:pPr>
              <w:jc w:val="both"/>
              <w:rPr>
                <w:rFonts w:ascii="PragmaticaCTT" w:eastAsia="Calibri" w:hAnsi="PragmaticaCTT"/>
                <w:bCs/>
                <w:sz w:val="18"/>
                <w:szCs w:val="18"/>
                <w:lang w:eastAsia="en-US"/>
              </w:rPr>
            </w:pPr>
            <w:r w:rsidRPr="0042416A">
              <w:rPr>
                <w:rFonts w:ascii="PragmaticaCTT" w:eastAsia="Calibri" w:hAnsi="PragmaticaCTT"/>
                <w:bCs/>
                <w:sz w:val="18"/>
                <w:szCs w:val="18"/>
                <w:lang w:eastAsia="en-US"/>
              </w:rPr>
              <w:t>Сумарна дебіторська заборгованість</w:t>
            </w:r>
          </w:p>
        </w:tc>
        <w:tc>
          <w:tcPr>
            <w:tcW w:w="2977" w:type="dxa"/>
            <w:tcMar>
              <w:top w:w="0" w:type="dxa"/>
              <w:left w:w="108" w:type="dxa"/>
              <w:bottom w:w="0" w:type="dxa"/>
              <w:right w:w="108" w:type="dxa"/>
            </w:tcMar>
          </w:tcPr>
          <w:p w14:paraId="5E7166A4"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hAnsi="PragmaticaCTT"/>
                <w:sz w:val="18"/>
                <w:szCs w:val="18"/>
              </w:rPr>
              <w:t>19190</w:t>
            </w:r>
          </w:p>
        </w:tc>
        <w:tc>
          <w:tcPr>
            <w:tcW w:w="2273" w:type="dxa"/>
            <w:tcMar>
              <w:top w:w="0" w:type="dxa"/>
              <w:left w:w="108" w:type="dxa"/>
              <w:bottom w:w="0" w:type="dxa"/>
              <w:right w:w="108" w:type="dxa"/>
            </w:tcMar>
          </w:tcPr>
          <w:p w14:paraId="3F7B92F2"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18813</w:t>
            </w:r>
          </w:p>
        </w:tc>
      </w:tr>
      <w:tr w:rsidR="00AB62D0" w:rsidRPr="0042416A" w14:paraId="2FEA53FC" w14:textId="77777777" w:rsidTr="00BD57FA">
        <w:trPr>
          <w:gridAfter w:val="1"/>
          <w:wAfter w:w="10" w:type="dxa"/>
        </w:trPr>
        <w:tc>
          <w:tcPr>
            <w:tcW w:w="4849" w:type="dxa"/>
            <w:tcMar>
              <w:top w:w="0" w:type="dxa"/>
              <w:left w:w="108" w:type="dxa"/>
              <w:bottom w:w="0" w:type="dxa"/>
              <w:right w:w="108" w:type="dxa"/>
            </w:tcMar>
            <w:hideMark/>
          </w:tcPr>
          <w:p w14:paraId="4619548E" w14:textId="77777777" w:rsidR="00AB62D0" w:rsidRPr="0042416A" w:rsidRDefault="00AB62D0" w:rsidP="00CB1DAB">
            <w:pPr>
              <w:jc w:val="both"/>
              <w:rPr>
                <w:rFonts w:ascii="PragmaticaCTT" w:eastAsia="Calibri" w:hAnsi="PragmaticaCTT"/>
                <w:bCs/>
                <w:sz w:val="18"/>
                <w:szCs w:val="18"/>
                <w:lang w:eastAsia="en-US"/>
              </w:rPr>
            </w:pPr>
            <w:r w:rsidRPr="0042416A">
              <w:rPr>
                <w:rFonts w:ascii="PragmaticaCTT" w:eastAsia="Calibri" w:hAnsi="PragmaticaCTT"/>
                <w:bCs/>
                <w:sz w:val="18"/>
                <w:szCs w:val="18"/>
                <w:lang w:eastAsia="en-US"/>
              </w:rPr>
              <w:t>Гроші та їх еквіваленти</w:t>
            </w:r>
          </w:p>
        </w:tc>
        <w:tc>
          <w:tcPr>
            <w:tcW w:w="2977" w:type="dxa"/>
            <w:tcMar>
              <w:top w:w="0" w:type="dxa"/>
              <w:left w:w="108" w:type="dxa"/>
              <w:bottom w:w="0" w:type="dxa"/>
              <w:right w:w="108" w:type="dxa"/>
            </w:tcMar>
          </w:tcPr>
          <w:p w14:paraId="54CD9C5C"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hAnsi="PragmaticaCTT"/>
                <w:sz w:val="18"/>
                <w:szCs w:val="18"/>
              </w:rPr>
              <w:t>45</w:t>
            </w:r>
          </w:p>
        </w:tc>
        <w:tc>
          <w:tcPr>
            <w:tcW w:w="2273" w:type="dxa"/>
            <w:tcMar>
              <w:top w:w="0" w:type="dxa"/>
              <w:left w:w="108" w:type="dxa"/>
              <w:bottom w:w="0" w:type="dxa"/>
              <w:right w:w="108" w:type="dxa"/>
            </w:tcMar>
          </w:tcPr>
          <w:p w14:paraId="6EF45EEB"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12</w:t>
            </w:r>
          </w:p>
        </w:tc>
      </w:tr>
      <w:tr w:rsidR="00AB62D0" w:rsidRPr="0042416A" w14:paraId="011179AF" w14:textId="77777777" w:rsidTr="00BD57FA">
        <w:trPr>
          <w:gridAfter w:val="1"/>
          <w:wAfter w:w="10" w:type="dxa"/>
        </w:trPr>
        <w:tc>
          <w:tcPr>
            <w:tcW w:w="4849" w:type="dxa"/>
            <w:tcMar>
              <w:top w:w="0" w:type="dxa"/>
              <w:left w:w="108" w:type="dxa"/>
              <w:bottom w:w="0" w:type="dxa"/>
              <w:right w:w="108" w:type="dxa"/>
            </w:tcMar>
            <w:hideMark/>
          </w:tcPr>
          <w:p w14:paraId="4BA4B2B4" w14:textId="77777777" w:rsidR="00AB62D0" w:rsidRPr="0042416A" w:rsidRDefault="00AB62D0" w:rsidP="00CB1DAB">
            <w:pPr>
              <w:jc w:val="both"/>
              <w:rPr>
                <w:rFonts w:ascii="PragmaticaCTT" w:eastAsia="Calibri" w:hAnsi="PragmaticaCTT"/>
                <w:bCs/>
                <w:sz w:val="18"/>
                <w:szCs w:val="18"/>
                <w:lang w:eastAsia="en-US"/>
              </w:rPr>
            </w:pPr>
            <w:r w:rsidRPr="0042416A">
              <w:rPr>
                <w:rFonts w:ascii="PragmaticaCTT" w:eastAsia="Calibri" w:hAnsi="PragmaticaCTT"/>
                <w:bCs/>
                <w:sz w:val="18"/>
                <w:szCs w:val="18"/>
                <w:lang w:eastAsia="en-US"/>
              </w:rPr>
              <w:t>Нерозподілений прибуток (непокритий збиток)</w:t>
            </w:r>
          </w:p>
        </w:tc>
        <w:tc>
          <w:tcPr>
            <w:tcW w:w="2977" w:type="dxa"/>
            <w:tcMar>
              <w:top w:w="0" w:type="dxa"/>
              <w:left w:w="108" w:type="dxa"/>
              <w:bottom w:w="0" w:type="dxa"/>
              <w:right w:w="108" w:type="dxa"/>
            </w:tcMar>
          </w:tcPr>
          <w:p w14:paraId="08687A29"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hAnsi="PragmaticaCTT"/>
                <w:sz w:val="18"/>
                <w:szCs w:val="18"/>
              </w:rPr>
              <w:t>4825</w:t>
            </w:r>
          </w:p>
        </w:tc>
        <w:tc>
          <w:tcPr>
            <w:tcW w:w="2273" w:type="dxa"/>
            <w:tcMar>
              <w:top w:w="0" w:type="dxa"/>
              <w:left w:w="108" w:type="dxa"/>
              <w:bottom w:w="0" w:type="dxa"/>
              <w:right w:w="108" w:type="dxa"/>
            </w:tcMar>
          </w:tcPr>
          <w:p w14:paraId="2B233769"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6066</w:t>
            </w:r>
          </w:p>
        </w:tc>
      </w:tr>
      <w:tr w:rsidR="00AB62D0" w:rsidRPr="0042416A" w14:paraId="42D4A8DC" w14:textId="77777777" w:rsidTr="00BD57FA">
        <w:trPr>
          <w:gridAfter w:val="1"/>
          <w:wAfter w:w="10" w:type="dxa"/>
        </w:trPr>
        <w:tc>
          <w:tcPr>
            <w:tcW w:w="4849" w:type="dxa"/>
            <w:tcMar>
              <w:top w:w="0" w:type="dxa"/>
              <w:left w:w="108" w:type="dxa"/>
              <w:bottom w:w="0" w:type="dxa"/>
              <w:right w:w="108" w:type="dxa"/>
            </w:tcMar>
            <w:hideMark/>
          </w:tcPr>
          <w:p w14:paraId="1675ED71" w14:textId="77777777" w:rsidR="00AB62D0" w:rsidRPr="0042416A" w:rsidRDefault="00AB62D0" w:rsidP="00CB1DAB">
            <w:pPr>
              <w:jc w:val="both"/>
              <w:rPr>
                <w:rFonts w:ascii="PragmaticaCTT" w:eastAsia="Calibri" w:hAnsi="PragmaticaCTT"/>
                <w:bCs/>
                <w:sz w:val="18"/>
                <w:szCs w:val="18"/>
                <w:lang w:eastAsia="en-US"/>
              </w:rPr>
            </w:pPr>
            <w:r w:rsidRPr="0042416A">
              <w:rPr>
                <w:rFonts w:ascii="PragmaticaCTT" w:eastAsia="Calibri" w:hAnsi="PragmaticaCTT"/>
                <w:bCs/>
                <w:sz w:val="18"/>
                <w:szCs w:val="18"/>
                <w:lang w:eastAsia="en-US"/>
              </w:rPr>
              <w:t>Власний капітал</w:t>
            </w:r>
          </w:p>
        </w:tc>
        <w:tc>
          <w:tcPr>
            <w:tcW w:w="2977" w:type="dxa"/>
            <w:tcMar>
              <w:top w:w="0" w:type="dxa"/>
              <w:left w:w="108" w:type="dxa"/>
              <w:bottom w:w="0" w:type="dxa"/>
              <w:right w:w="108" w:type="dxa"/>
            </w:tcMar>
          </w:tcPr>
          <w:p w14:paraId="4522CABD"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hAnsi="PragmaticaCTT"/>
                <w:sz w:val="18"/>
                <w:szCs w:val="18"/>
              </w:rPr>
              <w:t>17840</w:t>
            </w:r>
          </w:p>
        </w:tc>
        <w:tc>
          <w:tcPr>
            <w:tcW w:w="2273" w:type="dxa"/>
            <w:tcMar>
              <w:top w:w="0" w:type="dxa"/>
              <w:left w:w="108" w:type="dxa"/>
              <w:bottom w:w="0" w:type="dxa"/>
              <w:right w:w="108" w:type="dxa"/>
            </w:tcMar>
          </w:tcPr>
          <w:p w14:paraId="62C88CF6"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19024</w:t>
            </w:r>
          </w:p>
        </w:tc>
      </w:tr>
      <w:tr w:rsidR="00AB62D0" w:rsidRPr="0042416A" w14:paraId="2BD3B15A" w14:textId="77777777" w:rsidTr="00BD57FA">
        <w:trPr>
          <w:gridAfter w:val="1"/>
          <w:wAfter w:w="10" w:type="dxa"/>
        </w:trPr>
        <w:tc>
          <w:tcPr>
            <w:tcW w:w="4849" w:type="dxa"/>
            <w:tcMar>
              <w:top w:w="0" w:type="dxa"/>
              <w:left w:w="108" w:type="dxa"/>
              <w:bottom w:w="0" w:type="dxa"/>
              <w:right w:w="108" w:type="dxa"/>
            </w:tcMar>
            <w:hideMark/>
          </w:tcPr>
          <w:p w14:paraId="735EE48C" w14:textId="77777777" w:rsidR="00AB62D0" w:rsidRPr="0042416A" w:rsidRDefault="00AB62D0" w:rsidP="00CB1DAB">
            <w:pPr>
              <w:jc w:val="both"/>
              <w:rPr>
                <w:rFonts w:ascii="PragmaticaCTT" w:eastAsia="Calibri" w:hAnsi="PragmaticaCTT"/>
                <w:bCs/>
                <w:sz w:val="18"/>
                <w:szCs w:val="18"/>
                <w:lang w:eastAsia="en-US"/>
              </w:rPr>
            </w:pPr>
            <w:r w:rsidRPr="0042416A">
              <w:rPr>
                <w:rFonts w:ascii="PragmaticaCTT" w:eastAsia="Calibri" w:hAnsi="PragmaticaCTT"/>
                <w:bCs/>
                <w:sz w:val="18"/>
                <w:szCs w:val="18"/>
                <w:lang w:eastAsia="en-US"/>
              </w:rPr>
              <w:t>Статутний капітал</w:t>
            </w:r>
          </w:p>
        </w:tc>
        <w:tc>
          <w:tcPr>
            <w:tcW w:w="2977" w:type="dxa"/>
            <w:tcMar>
              <w:top w:w="0" w:type="dxa"/>
              <w:left w:w="108" w:type="dxa"/>
              <w:bottom w:w="0" w:type="dxa"/>
              <w:right w:w="108" w:type="dxa"/>
            </w:tcMar>
          </w:tcPr>
          <w:p w14:paraId="1A72CCE4"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hAnsi="PragmaticaCTT"/>
                <w:sz w:val="18"/>
                <w:szCs w:val="18"/>
              </w:rPr>
              <w:t>1325</w:t>
            </w:r>
          </w:p>
        </w:tc>
        <w:tc>
          <w:tcPr>
            <w:tcW w:w="2273" w:type="dxa"/>
            <w:tcMar>
              <w:top w:w="0" w:type="dxa"/>
              <w:left w:w="108" w:type="dxa"/>
              <w:bottom w:w="0" w:type="dxa"/>
              <w:right w:w="108" w:type="dxa"/>
            </w:tcMar>
          </w:tcPr>
          <w:p w14:paraId="412B0E63"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1325</w:t>
            </w:r>
          </w:p>
        </w:tc>
      </w:tr>
      <w:tr w:rsidR="00AB62D0" w:rsidRPr="0042416A" w14:paraId="7C090223" w14:textId="77777777" w:rsidTr="00BD57FA">
        <w:trPr>
          <w:gridAfter w:val="1"/>
          <w:wAfter w:w="10" w:type="dxa"/>
          <w:trHeight w:val="69"/>
        </w:trPr>
        <w:tc>
          <w:tcPr>
            <w:tcW w:w="4849" w:type="dxa"/>
            <w:tcMar>
              <w:top w:w="0" w:type="dxa"/>
              <w:left w:w="108" w:type="dxa"/>
              <w:bottom w:w="0" w:type="dxa"/>
              <w:right w:w="108" w:type="dxa"/>
            </w:tcMar>
            <w:hideMark/>
          </w:tcPr>
          <w:p w14:paraId="734784D0" w14:textId="77777777" w:rsidR="00AB62D0" w:rsidRPr="0042416A" w:rsidRDefault="00AB62D0" w:rsidP="00CB1DAB">
            <w:pPr>
              <w:jc w:val="both"/>
              <w:rPr>
                <w:rFonts w:ascii="PragmaticaCTT" w:eastAsia="Calibri" w:hAnsi="PragmaticaCTT"/>
                <w:bCs/>
                <w:sz w:val="18"/>
                <w:szCs w:val="18"/>
                <w:lang w:eastAsia="en-US"/>
              </w:rPr>
            </w:pPr>
            <w:r w:rsidRPr="0042416A">
              <w:rPr>
                <w:rFonts w:ascii="PragmaticaCTT" w:hAnsi="PragmaticaCTT"/>
                <w:sz w:val="18"/>
                <w:szCs w:val="18"/>
              </w:rPr>
              <w:t>Довгострокові зобов'язання і забезпечення</w:t>
            </w:r>
          </w:p>
        </w:tc>
        <w:tc>
          <w:tcPr>
            <w:tcW w:w="2977" w:type="dxa"/>
            <w:tcMar>
              <w:top w:w="0" w:type="dxa"/>
              <w:left w:w="108" w:type="dxa"/>
              <w:bottom w:w="0" w:type="dxa"/>
              <w:right w:w="108" w:type="dxa"/>
            </w:tcMar>
          </w:tcPr>
          <w:p w14:paraId="19BF0578"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hAnsi="PragmaticaCTT"/>
                <w:sz w:val="18"/>
                <w:szCs w:val="18"/>
              </w:rPr>
              <w:t>635</w:t>
            </w:r>
          </w:p>
        </w:tc>
        <w:tc>
          <w:tcPr>
            <w:tcW w:w="2273" w:type="dxa"/>
            <w:tcMar>
              <w:top w:w="0" w:type="dxa"/>
              <w:left w:w="108" w:type="dxa"/>
              <w:bottom w:w="0" w:type="dxa"/>
              <w:right w:w="108" w:type="dxa"/>
            </w:tcMar>
          </w:tcPr>
          <w:p w14:paraId="50418145"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762</w:t>
            </w:r>
          </w:p>
        </w:tc>
      </w:tr>
      <w:tr w:rsidR="00AB62D0" w:rsidRPr="0042416A" w14:paraId="56F36190" w14:textId="77777777" w:rsidTr="00BD57FA">
        <w:trPr>
          <w:gridAfter w:val="1"/>
          <w:wAfter w:w="10" w:type="dxa"/>
        </w:trPr>
        <w:tc>
          <w:tcPr>
            <w:tcW w:w="4849" w:type="dxa"/>
            <w:tcMar>
              <w:top w:w="0" w:type="dxa"/>
              <w:left w:w="108" w:type="dxa"/>
              <w:bottom w:w="0" w:type="dxa"/>
              <w:right w:w="108" w:type="dxa"/>
            </w:tcMar>
            <w:hideMark/>
          </w:tcPr>
          <w:p w14:paraId="00A40343" w14:textId="77777777" w:rsidR="00AB62D0" w:rsidRPr="0042416A" w:rsidRDefault="00AB62D0" w:rsidP="00CB1DAB">
            <w:pPr>
              <w:jc w:val="both"/>
              <w:rPr>
                <w:rFonts w:ascii="PragmaticaCTT" w:eastAsia="Calibri" w:hAnsi="PragmaticaCTT"/>
                <w:bCs/>
                <w:sz w:val="18"/>
                <w:szCs w:val="18"/>
                <w:lang w:eastAsia="en-US"/>
              </w:rPr>
            </w:pPr>
            <w:r w:rsidRPr="0042416A">
              <w:rPr>
                <w:rFonts w:ascii="PragmaticaCTT" w:hAnsi="PragmaticaCTT"/>
                <w:sz w:val="18"/>
                <w:szCs w:val="18"/>
              </w:rPr>
              <w:t>Поточні зобов'язання і забезпечення</w:t>
            </w:r>
          </w:p>
        </w:tc>
        <w:tc>
          <w:tcPr>
            <w:tcW w:w="2977" w:type="dxa"/>
            <w:tcMar>
              <w:top w:w="0" w:type="dxa"/>
              <w:left w:w="108" w:type="dxa"/>
              <w:bottom w:w="0" w:type="dxa"/>
              <w:right w:w="108" w:type="dxa"/>
            </w:tcMar>
          </w:tcPr>
          <w:p w14:paraId="2F1DCF46"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hAnsi="PragmaticaCTT"/>
                <w:sz w:val="18"/>
                <w:szCs w:val="18"/>
              </w:rPr>
              <w:t>3647</w:t>
            </w:r>
          </w:p>
        </w:tc>
        <w:tc>
          <w:tcPr>
            <w:tcW w:w="2273" w:type="dxa"/>
            <w:tcMar>
              <w:top w:w="0" w:type="dxa"/>
              <w:left w:w="108" w:type="dxa"/>
              <w:bottom w:w="0" w:type="dxa"/>
              <w:right w:w="108" w:type="dxa"/>
            </w:tcMar>
          </w:tcPr>
          <w:p w14:paraId="25A5712C"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1186</w:t>
            </w:r>
          </w:p>
        </w:tc>
      </w:tr>
      <w:tr w:rsidR="00AB62D0" w:rsidRPr="0042416A" w14:paraId="4D8A036C" w14:textId="77777777" w:rsidTr="00BD57FA">
        <w:trPr>
          <w:gridAfter w:val="1"/>
          <w:wAfter w:w="10" w:type="dxa"/>
        </w:trPr>
        <w:tc>
          <w:tcPr>
            <w:tcW w:w="4849" w:type="dxa"/>
            <w:tcMar>
              <w:top w:w="0" w:type="dxa"/>
              <w:left w:w="108" w:type="dxa"/>
              <w:bottom w:w="0" w:type="dxa"/>
              <w:right w:w="108" w:type="dxa"/>
            </w:tcMar>
            <w:hideMark/>
          </w:tcPr>
          <w:p w14:paraId="51F2B8D3" w14:textId="77777777" w:rsidR="00AB62D0" w:rsidRPr="0042416A" w:rsidRDefault="00AB62D0" w:rsidP="00CB1DAB">
            <w:pPr>
              <w:jc w:val="both"/>
              <w:rPr>
                <w:rFonts w:ascii="PragmaticaCTT" w:eastAsia="Calibri" w:hAnsi="PragmaticaCTT"/>
                <w:bCs/>
                <w:sz w:val="18"/>
                <w:szCs w:val="18"/>
                <w:lang w:eastAsia="en-US"/>
              </w:rPr>
            </w:pPr>
            <w:r w:rsidRPr="0042416A">
              <w:rPr>
                <w:rFonts w:ascii="PragmaticaCTT" w:hAnsi="PragmaticaCTT"/>
                <w:sz w:val="18"/>
                <w:szCs w:val="18"/>
              </w:rPr>
              <w:t>Чистий фінансовий результат: прибуток (збиток)</w:t>
            </w:r>
          </w:p>
        </w:tc>
        <w:tc>
          <w:tcPr>
            <w:tcW w:w="2977" w:type="dxa"/>
            <w:tcMar>
              <w:top w:w="0" w:type="dxa"/>
              <w:left w:w="108" w:type="dxa"/>
              <w:bottom w:w="0" w:type="dxa"/>
              <w:right w:w="108" w:type="dxa"/>
            </w:tcMar>
          </w:tcPr>
          <w:p w14:paraId="67A96133"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hAnsi="PragmaticaCTT"/>
                <w:sz w:val="18"/>
                <w:szCs w:val="18"/>
              </w:rPr>
              <w:t>(142926)</w:t>
            </w:r>
          </w:p>
        </w:tc>
        <w:tc>
          <w:tcPr>
            <w:tcW w:w="2273" w:type="dxa"/>
            <w:tcMar>
              <w:top w:w="0" w:type="dxa"/>
              <w:left w:w="108" w:type="dxa"/>
              <w:bottom w:w="0" w:type="dxa"/>
              <w:right w:w="108" w:type="dxa"/>
            </w:tcMar>
          </w:tcPr>
          <w:p w14:paraId="6802C69A"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(1005)</w:t>
            </w:r>
          </w:p>
        </w:tc>
      </w:tr>
      <w:tr w:rsidR="00AB62D0" w:rsidRPr="0042416A" w14:paraId="4D4BA6FE" w14:textId="77777777" w:rsidTr="00BD57FA">
        <w:trPr>
          <w:gridAfter w:val="1"/>
          <w:wAfter w:w="10" w:type="dxa"/>
        </w:trPr>
        <w:tc>
          <w:tcPr>
            <w:tcW w:w="4849" w:type="dxa"/>
            <w:tcMar>
              <w:top w:w="0" w:type="dxa"/>
              <w:left w:w="108" w:type="dxa"/>
              <w:bottom w:w="0" w:type="dxa"/>
              <w:right w:w="108" w:type="dxa"/>
            </w:tcMar>
            <w:hideMark/>
          </w:tcPr>
          <w:p w14:paraId="42B21B47" w14:textId="77777777" w:rsidR="00AB62D0" w:rsidRPr="0042416A" w:rsidRDefault="00AB62D0" w:rsidP="00CB1DAB">
            <w:pPr>
              <w:jc w:val="both"/>
              <w:rPr>
                <w:rFonts w:ascii="PragmaticaCTT" w:eastAsia="Calibri" w:hAnsi="PragmaticaCTT"/>
                <w:bCs/>
                <w:sz w:val="18"/>
                <w:szCs w:val="18"/>
                <w:lang w:eastAsia="en-US"/>
              </w:rPr>
            </w:pPr>
            <w:r w:rsidRPr="0042416A">
              <w:rPr>
                <w:rFonts w:ascii="PragmaticaCTT" w:eastAsia="Calibri" w:hAnsi="PragmaticaCTT"/>
                <w:bCs/>
                <w:sz w:val="18"/>
                <w:szCs w:val="18"/>
                <w:lang w:eastAsia="en-US"/>
              </w:rPr>
              <w:t>Середньорічна кількість акцій (шт.)</w:t>
            </w:r>
          </w:p>
        </w:tc>
        <w:tc>
          <w:tcPr>
            <w:tcW w:w="2977" w:type="dxa"/>
            <w:tcMar>
              <w:top w:w="0" w:type="dxa"/>
              <w:left w:w="108" w:type="dxa"/>
              <w:bottom w:w="0" w:type="dxa"/>
              <w:right w:w="108" w:type="dxa"/>
            </w:tcMar>
          </w:tcPr>
          <w:p w14:paraId="45CD52DA"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hAnsi="PragmaticaCTT"/>
                <w:sz w:val="18"/>
                <w:szCs w:val="18"/>
              </w:rPr>
              <w:t>5299440</w:t>
            </w:r>
          </w:p>
        </w:tc>
        <w:tc>
          <w:tcPr>
            <w:tcW w:w="2273" w:type="dxa"/>
            <w:tcMar>
              <w:top w:w="0" w:type="dxa"/>
              <w:left w:w="108" w:type="dxa"/>
              <w:bottom w:w="0" w:type="dxa"/>
              <w:right w:w="108" w:type="dxa"/>
            </w:tcMar>
          </w:tcPr>
          <w:p w14:paraId="70F049C9"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hAnsi="PragmaticaCTT"/>
                <w:sz w:val="18"/>
                <w:szCs w:val="18"/>
              </w:rPr>
              <w:t>5299440</w:t>
            </w:r>
          </w:p>
        </w:tc>
      </w:tr>
      <w:tr w:rsidR="00AB62D0" w:rsidRPr="0042416A" w14:paraId="1B0770F7" w14:textId="77777777" w:rsidTr="00BD57FA">
        <w:trPr>
          <w:gridAfter w:val="1"/>
          <w:wAfter w:w="10" w:type="dxa"/>
        </w:trPr>
        <w:tc>
          <w:tcPr>
            <w:tcW w:w="4849" w:type="dxa"/>
            <w:tcMar>
              <w:top w:w="0" w:type="dxa"/>
              <w:left w:w="108" w:type="dxa"/>
              <w:bottom w:w="0" w:type="dxa"/>
              <w:right w:w="108" w:type="dxa"/>
            </w:tcMar>
            <w:hideMark/>
          </w:tcPr>
          <w:p w14:paraId="6A524B97" w14:textId="77777777" w:rsidR="00AB62D0" w:rsidRPr="0042416A" w:rsidRDefault="00AB62D0" w:rsidP="00CB1DAB">
            <w:pPr>
              <w:jc w:val="both"/>
              <w:rPr>
                <w:rFonts w:ascii="PragmaticaCTT" w:eastAsia="Calibri" w:hAnsi="PragmaticaCTT"/>
                <w:bCs/>
                <w:sz w:val="18"/>
                <w:szCs w:val="18"/>
                <w:lang w:eastAsia="en-US"/>
              </w:rPr>
            </w:pPr>
            <w:r w:rsidRPr="0042416A">
              <w:rPr>
                <w:rFonts w:ascii="PragmaticaCTT" w:hAnsi="PragmaticaCTT"/>
                <w:sz w:val="18"/>
                <w:szCs w:val="18"/>
              </w:rPr>
              <w:t>Чистий прибуток (збиток) на одну просту акцію (грн)</w:t>
            </w:r>
          </w:p>
        </w:tc>
        <w:tc>
          <w:tcPr>
            <w:tcW w:w="2977" w:type="dxa"/>
            <w:tcMar>
              <w:top w:w="0" w:type="dxa"/>
              <w:left w:w="108" w:type="dxa"/>
              <w:bottom w:w="0" w:type="dxa"/>
              <w:right w:w="108" w:type="dxa"/>
            </w:tcMar>
          </w:tcPr>
          <w:p w14:paraId="722AE094"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hAnsi="PragmaticaCTT"/>
                <w:sz w:val="18"/>
                <w:szCs w:val="18"/>
              </w:rPr>
              <w:t>(27,39)</w:t>
            </w:r>
          </w:p>
        </w:tc>
        <w:tc>
          <w:tcPr>
            <w:tcW w:w="2273" w:type="dxa"/>
            <w:tcMar>
              <w:top w:w="0" w:type="dxa"/>
              <w:left w:w="108" w:type="dxa"/>
              <w:bottom w:w="0" w:type="dxa"/>
              <w:right w:w="108" w:type="dxa"/>
            </w:tcMar>
          </w:tcPr>
          <w:p w14:paraId="71F69037" w14:textId="77777777" w:rsidR="00AB62D0" w:rsidRPr="0042416A" w:rsidRDefault="00AB62D0" w:rsidP="00CB1DA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(0,01)</w:t>
            </w:r>
          </w:p>
        </w:tc>
      </w:tr>
    </w:tbl>
    <w:p w14:paraId="4826550A" w14:textId="77777777" w:rsidR="00354EDC" w:rsidRPr="00B26849" w:rsidRDefault="00354EDC" w:rsidP="00323FCE">
      <w:pPr>
        <w:ind w:right="-142"/>
        <w:jc w:val="both"/>
        <w:rPr>
          <w:rFonts w:ascii="PragmaticaCTT" w:hAnsi="PragmaticaCTT"/>
          <w:sz w:val="20"/>
          <w:szCs w:val="20"/>
        </w:rPr>
      </w:pPr>
    </w:p>
    <w:p w14:paraId="272861F2" w14:textId="6D886D0E" w:rsidR="001C28C6" w:rsidRPr="00540F49" w:rsidRDefault="001C28C6" w:rsidP="00323FCE">
      <w:pPr>
        <w:ind w:right="-142" w:firstLine="567"/>
        <w:jc w:val="both"/>
        <w:rPr>
          <w:rFonts w:ascii="PragmaticaCTT" w:hAnsi="PragmaticaCTT"/>
          <w:bCs/>
          <w:sz w:val="20"/>
          <w:szCs w:val="20"/>
        </w:rPr>
      </w:pPr>
      <w:r w:rsidRPr="00B26849">
        <w:rPr>
          <w:rFonts w:ascii="PragmaticaCTT" w:hAnsi="PragmaticaCTT"/>
          <w:sz w:val="20"/>
          <w:szCs w:val="20"/>
        </w:rPr>
        <w:t xml:space="preserve">Даний </w:t>
      </w:r>
      <w:proofErr w:type="spellStart"/>
      <w:r w:rsidRPr="00B26849">
        <w:rPr>
          <w:rFonts w:ascii="PragmaticaCTT" w:hAnsi="PragmaticaCTT"/>
          <w:sz w:val="20"/>
          <w:szCs w:val="20"/>
        </w:rPr>
        <w:t>проєкт</w:t>
      </w:r>
      <w:proofErr w:type="spellEnd"/>
      <w:r w:rsidRPr="00B26849">
        <w:rPr>
          <w:rFonts w:ascii="PragmaticaCTT" w:hAnsi="PragmaticaCTT"/>
          <w:sz w:val="20"/>
          <w:szCs w:val="20"/>
        </w:rPr>
        <w:t xml:space="preserve"> порядку </w:t>
      </w:r>
      <w:r w:rsidRPr="00540F49">
        <w:rPr>
          <w:rFonts w:ascii="PragmaticaCTT" w:hAnsi="PragmaticaCTT"/>
          <w:sz w:val="20"/>
          <w:szCs w:val="20"/>
        </w:rPr>
        <w:t xml:space="preserve">денного Загальних зборів вважати затвердженим порядком денним річних загальних зборів Товариства, які відбудуться дистанційно </w:t>
      </w:r>
      <w:r w:rsidR="00D60EAC" w:rsidRPr="00540F49">
        <w:rPr>
          <w:rFonts w:ascii="PragmaticaCTT" w:hAnsi="PragmaticaCTT"/>
          <w:sz w:val="20"/>
          <w:szCs w:val="20"/>
        </w:rPr>
        <w:t>1</w:t>
      </w:r>
      <w:r w:rsidR="00AB62D0" w:rsidRPr="00540F49">
        <w:rPr>
          <w:rFonts w:ascii="PragmaticaCTT" w:hAnsi="PragmaticaCTT"/>
          <w:sz w:val="20"/>
          <w:szCs w:val="20"/>
        </w:rPr>
        <w:t>4</w:t>
      </w:r>
      <w:r w:rsidR="00D60EAC" w:rsidRPr="00540F49">
        <w:rPr>
          <w:rFonts w:ascii="PragmaticaCTT" w:hAnsi="PragmaticaCTT"/>
          <w:sz w:val="20"/>
          <w:szCs w:val="20"/>
        </w:rPr>
        <w:t xml:space="preserve"> </w:t>
      </w:r>
      <w:r w:rsidR="00AB62D0" w:rsidRPr="00540F49">
        <w:rPr>
          <w:rFonts w:ascii="PragmaticaCTT" w:hAnsi="PragmaticaCTT"/>
          <w:sz w:val="20"/>
          <w:szCs w:val="20"/>
        </w:rPr>
        <w:t>грудня</w:t>
      </w:r>
      <w:r w:rsidRPr="00540F49">
        <w:rPr>
          <w:rFonts w:ascii="PragmaticaCTT" w:hAnsi="PragmaticaCTT"/>
          <w:sz w:val="20"/>
          <w:szCs w:val="20"/>
        </w:rPr>
        <w:t xml:space="preserve"> 2022 року, у разі відсутності пропозицій до нього від акціонерів.</w:t>
      </w:r>
    </w:p>
    <w:p w14:paraId="534244E0" w14:textId="77777777" w:rsidR="0042396E" w:rsidRPr="00540F49" w:rsidRDefault="0042396E" w:rsidP="00323FCE">
      <w:pPr>
        <w:pStyle w:val="ae"/>
        <w:widowControl w:val="0"/>
        <w:shd w:val="clear" w:color="auto" w:fill="FFFFFF"/>
        <w:autoSpaceDE w:val="0"/>
        <w:ind w:left="0" w:right="-142" w:firstLine="567"/>
        <w:rPr>
          <w:rFonts w:ascii="PragmaticaCTT" w:hAnsi="PragmaticaCTT"/>
          <w:b/>
          <w:bCs/>
          <w:sz w:val="20"/>
          <w:szCs w:val="20"/>
        </w:rPr>
      </w:pPr>
    </w:p>
    <w:p w14:paraId="2568AFB7" w14:textId="546C998E" w:rsidR="001C28C6" w:rsidRPr="00BD57FA" w:rsidRDefault="001C28C6" w:rsidP="00323FCE">
      <w:pPr>
        <w:ind w:right="-142" w:firstLine="567"/>
        <w:jc w:val="both"/>
        <w:rPr>
          <w:rFonts w:ascii="PragmaticaCTT" w:hAnsi="PragmaticaCTT"/>
          <w:bCs/>
          <w:sz w:val="20"/>
          <w:szCs w:val="20"/>
        </w:rPr>
      </w:pPr>
      <w:r w:rsidRPr="00B26849">
        <w:rPr>
          <w:rFonts w:ascii="PragmaticaCTT" w:hAnsi="PragmaticaCTT"/>
          <w:bCs/>
          <w:sz w:val="20"/>
          <w:szCs w:val="20"/>
        </w:rPr>
        <w:t xml:space="preserve">Адреса сторінки на </w:t>
      </w:r>
      <w:proofErr w:type="spellStart"/>
      <w:r w:rsidRPr="00B26849">
        <w:rPr>
          <w:rFonts w:ascii="PragmaticaCTT" w:hAnsi="PragmaticaCTT"/>
          <w:bCs/>
          <w:sz w:val="20"/>
          <w:szCs w:val="20"/>
        </w:rPr>
        <w:t>вебсайті</w:t>
      </w:r>
      <w:proofErr w:type="spellEnd"/>
      <w:r w:rsidRPr="00B26849">
        <w:rPr>
          <w:rFonts w:ascii="PragmaticaCTT" w:hAnsi="PragmaticaCTT"/>
          <w:bCs/>
          <w:sz w:val="20"/>
          <w:szCs w:val="20"/>
        </w:rPr>
        <w:t xml:space="preserve"> Товариств</w:t>
      </w:r>
      <w:r w:rsidRPr="00BD57FA">
        <w:rPr>
          <w:rFonts w:ascii="PragmaticaCTT" w:hAnsi="PragmaticaCTT"/>
          <w:bCs/>
          <w:sz w:val="20"/>
          <w:szCs w:val="20"/>
        </w:rPr>
        <w:t>а</w:t>
      </w:r>
      <w:r w:rsidRPr="00BD57FA">
        <w:rPr>
          <w:rFonts w:ascii="PragmaticaCTT" w:hAnsi="PragmaticaCTT" w:cs="Tahoma"/>
          <w:sz w:val="20"/>
          <w:szCs w:val="20"/>
        </w:rPr>
        <w:t>:</w:t>
      </w:r>
      <w:r w:rsidR="00540F49" w:rsidRPr="00BD57FA">
        <w:rPr>
          <w:rFonts w:ascii="PragmaticaCTT" w:hAnsi="PragmaticaCTT" w:cs="Tahoma"/>
          <w:sz w:val="20"/>
          <w:szCs w:val="20"/>
        </w:rPr>
        <w:t xml:space="preserve"> </w:t>
      </w:r>
      <w:hyperlink r:id="rId10" w:history="1">
        <w:r w:rsidR="00E80F9A" w:rsidRPr="00A82B5A">
          <w:rPr>
            <w:rStyle w:val="a6"/>
            <w:rFonts w:ascii="PragmaticaCTT" w:hAnsi="PragmaticaCTT" w:cs="Tahoma"/>
            <w:sz w:val="20"/>
            <w:szCs w:val="20"/>
          </w:rPr>
          <w:t>http://cherkasskiy.pat.ua/documents/povidomlennya-pro-zbori</w:t>
        </w:r>
      </w:hyperlink>
      <w:r w:rsidR="00E80F9A">
        <w:rPr>
          <w:rFonts w:ascii="PragmaticaCTT" w:hAnsi="PragmaticaCTT" w:cs="Tahoma"/>
          <w:sz w:val="20"/>
          <w:szCs w:val="20"/>
        </w:rPr>
        <w:t xml:space="preserve"> ,</w:t>
      </w:r>
      <w:r w:rsidRPr="00B26849">
        <w:rPr>
          <w:rFonts w:ascii="PragmaticaCTT" w:hAnsi="PragmaticaCTT"/>
          <w:bCs/>
          <w:sz w:val="20"/>
          <w:szCs w:val="20"/>
        </w:rPr>
        <w:t xml:space="preserve"> на якій розміщена інформація з </w:t>
      </w:r>
      <w:proofErr w:type="spellStart"/>
      <w:r w:rsidRPr="00B26849">
        <w:rPr>
          <w:rFonts w:ascii="PragmaticaCTT" w:hAnsi="PragmaticaCTT"/>
          <w:bCs/>
          <w:sz w:val="20"/>
          <w:szCs w:val="20"/>
        </w:rPr>
        <w:t>проєктами</w:t>
      </w:r>
      <w:proofErr w:type="spellEnd"/>
      <w:r w:rsidRPr="00B26849">
        <w:rPr>
          <w:rFonts w:ascii="PragmaticaCTT" w:hAnsi="PragmaticaCTT"/>
          <w:bCs/>
          <w:sz w:val="20"/>
          <w:szCs w:val="20"/>
        </w:rPr>
        <w:t xml:space="preserve"> рішень щодо кожного з питань, включених до (</w:t>
      </w:r>
      <w:proofErr w:type="spellStart"/>
      <w:r w:rsidRPr="00B26849">
        <w:rPr>
          <w:rFonts w:ascii="PragmaticaCTT" w:hAnsi="PragmaticaCTT"/>
          <w:bCs/>
          <w:sz w:val="20"/>
          <w:szCs w:val="20"/>
        </w:rPr>
        <w:t>проєкту</w:t>
      </w:r>
      <w:proofErr w:type="spellEnd"/>
      <w:r w:rsidRPr="00B26849">
        <w:rPr>
          <w:rFonts w:ascii="PragmaticaCTT" w:hAnsi="PragmaticaCTT"/>
          <w:bCs/>
          <w:sz w:val="20"/>
          <w:szCs w:val="20"/>
        </w:rPr>
        <w:t xml:space="preserve">) порядку денного Загальних зборів, повідомлення про проведення Загальних зборів, а також інформація, зазначена у пункті 44 Тимчасового порядку. </w:t>
      </w:r>
    </w:p>
    <w:p w14:paraId="3C29C35E" w14:textId="6125BDAC" w:rsidR="001C28C6" w:rsidRPr="00BD57FA" w:rsidRDefault="001C28C6" w:rsidP="00323FCE">
      <w:pPr>
        <w:ind w:right="-142" w:firstLine="567"/>
        <w:jc w:val="both"/>
        <w:rPr>
          <w:rFonts w:ascii="PragmaticaCTT" w:hAnsi="PragmaticaCTT"/>
          <w:bCs/>
          <w:sz w:val="20"/>
          <w:szCs w:val="20"/>
        </w:rPr>
      </w:pPr>
      <w:r w:rsidRPr="00BD57FA">
        <w:rPr>
          <w:rFonts w:ascii="PragmaticaCTT" w:hAnsi="PragmaticaCTT"/>
          <w:bCs/>
          <w:sz w:val="20"/>
          <w:szCs w:val="20"/>
        </w:rPr>
        <w:t xml:space="preserve">На дату складення переліку осіб, яким надсилається повідомлення про проведення Загальних зборів, наданого ПАТ «НДУ» станом на </w:t>
      </w:r>
      <w:r w:rsidR="00AB62D0" w:rsidRPr="00BD57FA">
        <w:rPr>
          <w:rFonts w:ascii="PragmaticaCTT" w:hAnsi="PragmaticaCTT"/>
          <w:bCs/>
          <w:sz w:val="20"/>
          <w:szCs w:val="20"/>
        </w:rPr>
        <w:t>1</w:t>
      </w:r>
      <w:r w:rsidR="00BD57FA" w:rsidRPr="00BD57FA">
        <w:rPr>
          <w:rFonts w:ascii="PragmaticaCTT" w:hAnsi="PragmaticaCTT"/>
          <w:bCs/>
          <w:sz w:val="20"/>
          <w:szCs w:val="20"/>
        </w:rPr>
        <w:t>8</w:t>
      </w:r>
      <w:r w:rsidR="006F1830" w:rsidRPr="00BD57FA">
        <w:rPr>
          <w:rFonts w:ascii="PragmaticaCTT" w:hAnsi="PragmaticaCTT"/>
          <w:bCs/>
          <w:sz w:val="20"/>
          <w:szCs w:val="20"/>
        </w:rPr>
        <w:t>.</w:t>
      </w:r>
      <w:r w:rsidR="00AB62D0" w:rsidRPr="00BD57FA">
        <w:rPr>
          <w:rFonts w:ascii="PragmaticaCTT" w:hAnsi="PragmaticaCTT"/>
          <w:bCs/>
          <w:sz w:val="20"/>
          <w:szCs w:val="20"/>
        </w:rPr>
        <w:t>10</w:t>
      </w:r>
      <w:r w:rsidR="006F1830" w:rsidRPr="00BD57FA">
        <w:rPr>
          <w:rFonts w:ascii="PragmaticaCTT" w:hAnsi="PragmaticaCTT"/>
          <w:bCs/>
          <w:sz w:val="20"/>
          <w:szCs w:val="20"/>
        </w:rPr>
        <w:t>.2022</w:t>
      </w:r>
      <w:r w:rsidR="00FA11FF" w:rsidRPr="00BD57FA">
        <w:rPr>
          <w:rFonts w:ascii="PragmaticaCTT" w:hAnsi="PragmaticaCTT"/>
          <w:bCs/>
          <w:sz w:val="20"/>
          <w:szCs w:val="20"/>
        </w:rPr>
        <w:t xml:space="preserve"> року</w:t>
      </w:r>
      <w:r w:rsidRPr="00BD57FA">
        <w:rPr>
          <w:rFonts w:ascii="PragmaticaCTT" w:hAnsi="PragmaticaCTT"/>
          <w:bCs/>
          <w:sz w:val="20"/>
          <w:szCs w:val="20"/>
        </w:rPr>
        <w:t xml:space="preserve"> загальна кількість акцій</w:t>
      </w:r>
      <w:r w:rsidR="00241FFD" w:rsidRPr="00BD57FA">
        <w:rPr>
          <w:rFonts w:ascii="PragmaticaCTT" w:hAnsi="PragmaticaCTT"/>
          <w:bCs/>
          <w:sz w:val="20"/>
          <w:szCs w:val="20"/>
        </w:rPr>
        <w:t xml:space="preserve"> Товариства </w:t>
      </w:r>
      <w:r w:rsidRPr="00BD57FA">
        <w:rPr>
          <w:rFonts w:ascii="PragmaticaCTT" w:hAnsi="PragmaticaCTT"/>
          <w:bCs/>
          <w:sz w:val="20"/>
          <w:szCs w:val="20"/>
        </w:rPr>
        <w:t xml:space="preserve">становить </w:t>
      </w:r>
      <w:r w:rsidR="00AB62D0" w:rsidRPr="00BD57FA">
        <w:rPr>
          <w:rFonts w:ascii="PragmaticaCTT" w:hAnsi="PragmaticaCTT"/>
          <w:bCs/>
          <w:sz w:val="20"/>
          <w:szCs w:val="20"/>
        </w:rPr>
        <w:t>5 299 440</w:t>
      </w:r>
      <w:r w:rsidR="00C24FDE" w:rsidRPr="00BD57FA">
        <w:rPr>
          <w:rFonts w:ascii="PragmaticaCTT" w:hAnsi="PragmaticaCTT"/>
          <w:bCs/>
          <w:sz w:val="20"/>
          <w:szCs w:val="20"/>
        </w:rPr>
        <w:t xml:space="preserve"> </w:t>
      </w:r>
      <w:r w:rsidRPr="00BD57FA">
        <w:rPr>
          <w:rFonts w:ascii="PragmaticaCTT" w:hAnsi="PragmaticaCTT"/>
          <w:bCs/>
          <w:sz w:val="20"/>
          <w:szCs w:val="20"/>
        </w:rPr>
        <w:t xml:space="preserve">штук, голосуючих </w:t>
      </w:r>
      <w:r w:rsidR="00AB62D0" w:rsidRPr="00BD57FA">
        <w:rPr>
          <w:rFonts w:ascii="PragmaticaCTT" w:hAnsi="PragmaticaCTT"/>
          <w:bCs/>
          <w:sz w:val="20"/>
          <w:szCs w:val="20"/>
        </w:rPr>
        <w:t>3 508 777</w:t>
      </w:r>
      <w:r w:rsidRPr="00BD57FA">
        <w:rPr>
          <w:rFonts w:ascii="PragmaticaCTT" w:hAnsi="PragmaticaCTT"/>
          <w:bCs/>
          <w:sz w:val="20"/>
          <w:szCs w:val="20"/>
        </w:rPr>
        <w:t xml:space="preserve"> штук.</w:t>
      </w:r>
      <w:r w:rsidR="00C24FDE" w:rsidRPr="00BD57FA">
        <w:rPr>
          <w:rFonts w:ascii="PragmaticaCTT" w:hAnsi="PragmaticaCTT"/>
          <w:bCs/>
          <w:sz w:val="20"/>
          <w:szCs w:val="20"/>
        </w:rPr>
        <w:t xml:space="preserve"> </w:t>
      </w:r>
    </w:p>
    <w:p w14:paraId="2938B65B" w14:textId="3A510F8A" w:rsidR="001C28C6" w:rsidRPr="00B26849" w:rsidRDefault="001C28C6" w:rsidP="00323FCE">
      <w:pPr>
        <w:ind w:right="-142" w:firstLine="567"/>
        <w:jc w:val="both"/>
        <w:rPr>
          <w:rFonts w:ascii="PragmaticaCTT" w:hAnsi="PragmaticaCTT"/>
          <w:sz w:val="20"/>
          <w:szCs w:val="20"/>
        </w:rPr>
      </w:pPr>
      <w:r w:rsidRPr="00BD57FA">
        <w:rPr>
          <w:rFonts w:ascii="PragmaticaCTT" w:hAnsi="PragmaticaCTT"/>
          <w:bCs/>
          <w:sz w:val="20"/>
          <w:szCs w:val="20"/>
        </w:rPr>
        <w:t>Після отримання повідомлення про проведення Загальних зборів акціонери</w:t>
      </w:r>
      <w:r w:rsidRPr="00B26849">
        <w:rPr>
          <w:rFonts w:ascii="PragmaticaCTT" w:hAnsi="PragmaticaCTT"/>
          <w:sz w:val="20"/>
          <w:szCs w:val="20"/>
        </w:rPr>
        <w:t xml:space="preserve"> можуть користуватися правами, наданими відповідно до Розділу XI </w:t>
      </w:r>
      <w:r w:rsidRPr="00B26849">
        <w:rPr>
          <w:rFonts w:ascii="PragmaticaCTT" w:hAnsi="PragmaticaCTT"/>
          <w:bCs/>
          <w:sz w:val="20"/>
          <w:szCs w:val="20"/>
        </w:rPr>
        <w:t>Тимчасового порядку</w:t>
      </w:r>
      <w:r w:rsidRPr="00B26849">
        <w:rPr>
          <w:rFonts w:ascii="PragmaticaCTT" w:hAnsi="PragmaticaCTT"/>
          <w:sz w:val="20"/>
          <w:szCs w:val="20"/>
        </w:rPr>
        <w:t xml:space="preserve">, а саме: ознайомлюватися з документами, необхідними для прийняття рішень з питань порядку денного; вносити пропозиції щодо питань, включених до </w:t>
      </w:r>
      <w:proofErr w:type="spellStart"/>
      <w:r w:rsidRPr="00B26849">
        <w:rPr>
          <w:rFonts w:ascii="PragmaticaCTT" w:hAnsi="PragmaticaCTT"/>
          <w:sz w:val="20"/>
          <w:szCs w:val="20"/>
        </w:rPr>
        <w:t>про</w:t>
      </w:r>
      <w:r w:rsidR="00EC3EE1">
        <w:rPr>
          <w:rFonts w:ascii="PragmaticaCTT" w:hAnsi="PragmaticaCTT"/>
          <w:sz w:val="20"/>
          <w:szCs w:val="20"/>
        </w:rPr>
        <w:t>є</w:t>
      </w:r>
      <w:r w:rsidRPr="00B26849">
        <w:rPr>
          <w:rFonts w:ascii="PragmaticaCTT" w:hAnsi="PragmaticaCTT"/>
          <w:sz w:val="20"/>
          <w:szCs w:val="20"/>
        </w:rPr>
        <w:t>кту</w:t>
      </w:r>
      <w:proofErr w:type="spellEnd"/>
      <w:r w:rsidRPr="00B26849">
        <w:rPr>
          <w:rFonts w:ascii="PragmaticaCTT" w:hAnsi="PragmaticaCTT"/>
          <w:sz w:val="20"/>
          <w:szCs w:val="20"/>
        </w:rPr>
        <w:t xml:space="preserve"> порядку денного загальних зборів, а також щодо нових кандидатів до складу органів Товариства.</w:t>
      </w:r>
    </w:p>
    <w:p w14:paraId="7FB8864A"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bCs/>
          <w:spacing w:val="-5"/>
          <w:sz w:val="20"/>
          <w:szCs w:val="20"/>
        </w:rPr>
        <w:t xml:space="preserve">З документами, необхідними для </w:t>
      </w:r>
      <w:r w:rsidRPr="00B26849">
        <w:rPr>
          <w:rFonts w:ascii="PragmaticaCTT" w:hAnsi="PragmaticaCTT"/>
          <w:sz w:val="20"/>
          <w:szCs w:val="20"/>
        </w:rPr>
        <w:t xml:space="preserve">прийняття рішень з питань порядку денного Загальних зборів, </w:t>
      </w:r>
      <w:r w:rsidRPr="00B26849">
        <w:rPr>
          <w:rFonts w:ascii="PragmaticaCTT" w:hAnsi="PragmaticaCTT"/>
          <w:bCs/>
          <w:spacing w:val="-5"/>
          <w:sz w:val="20"/>
          <w:szCs w:val="20"/>
        </w:rPr>
        <w:t xml:space="preserve">акціонери Товариства та їх представники можуть ознайомитися </w:t>
      </w:r>
      <w:r w:rsidRPr="00B26849">
        <w:rPr>
          <w:rFonts w:ascii="PragmaticaCTT" w:hAnsi="PragmaticaCTT"/>
          <w:sz w:val="20"/>
          <w:szCs w:val="20"/>
        </w:rPr>
        <w:t>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w:t>
      </w:r>
    </w:p>
    <w:p w14:paraId="6504BECA" w14:textId="57092F49" w:rsidR="001C28C6" w:rsidRPr="00B26849" w:rsidRDefault="001C28C6" w:rsidP="00323FCE">
      <w:pPr>
        <w:pStyle w:val="Default"/>
        <w:ind w:right="-142" w:firstLine="567"/>
        <w:jc w:val="both"/>
        <w:rPr>
          <w:rFonts w:ascii="PragmaticaCTT" w:hAnsi="PragmaticaCTT"/>
          <w:color w:val="auto"/>
          <w:sz w:val="20"/>
          <w:szCs w:val="20"/>
          <w:lang w:val="uk-UA"/>
        </w:rPr>
      </w:pPr>
      <w:r w:rsidRPr="00B26849">
        <w:rPr>
          <w:rFonts w:ascii="PragmaticaCTT" w:hAnsi="PragmaticaCTT"/>
          <w:sz w:val="20"/>
          <w:szCs w:val="20"/>
          <w:lang w:val="uk-UA"/>
        </w:rPr>
        <w:t xml:space="preserve">Запит акціонера на ознайомлення з документами, необхідними акціонерам для прийняття рішень з питань порядку </w:t>
      </w:r>
      <w:r w:rsidRPr="00B26849">
        <w:rPr>
          <w:rFonts w:ascii="PragmaticaCTT" w:hAnsi="PragmaticaCTT"/>
          <w:color w:val="auto"/>
          <w:sz w:val="20"/>
          <w:szCs w:val="20"/>
          <w:lang w:val="uk-UA"/>
        </w:rPr>
        <w:t>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w:t>
      </w:r>
      <w:r w:rsidR="00067870" w:rsidRPr="00B26849">
        <w:rPr>
          <w:rFonts w:ascii="PragmaticaCTT" w:hAnsi="PragmaticaCTT"/>
          <w:color w:val="auto"/>
          <w:sz w:val="20"/>
          <w:szCs w:val="20"/>
          <w:lang w:val="uk-UA"/>
        </w:rPr>
        <w:t xml:space="preserve"> </w:t>
      </w:r>
      <w:hyperlink r:id="rId11" w:history="1">
        <w:r w:rsidR="00AB62D0" w:rsidRPr="00F73972">
          <w:rPr>
            <w:rStyle w:val="a6"/>
            <w:rFonts w:ascii="PragmaticaCTT" w:hAnsi="PragmaticaCTT"/>
            <w:sz w:val="20"/>
            <w:szCs w:val="20"/>
            <w:lang w:val="uk-UA"/>
          </w:rPr>
          <w:t>a.</w:t>
        </w:r>
        <w:r w:rsidR="00AB62D0" w:rsidRPr="00F73972">
          <w:rPr>
            <w:rStyle w:val="a6"/>
            <w:rFonts w:ascii="PragmaticaCTT" w:hAnsi="PragmaticaCTT"/>
            <w:sz w:val="20"/>
            <w:szCs w:val="20"/>
            <w:lang w:val="en-US"/>
          </w:rPr>
          <w:t>gorbatenko</w:t>
        </w:r>
        <w:r w:rsidR="00AB62D0" w:rsidRPr="00F73972">
          <w:rPr>
            <w:rStyle w:val="a6"/>
            <w:rFonts w:ascii="PragmaticaCTT" w:hAnsi="PragmaticaCTT"/>
            <w:sz w:val="20"/>
            <w:szCs w:val="20"/>
            <w:lang w:val="uk-UA"/>
          </w:rPr>
          <w:t>@kernel.ua</w:t>
        </w:r>
      </w:hyperlink>
      <w:r w:rsidR="00A63CF7" w:rsidRPr="00B26849">
        <w:rPr>
          <w:rFonts w:ascii="PragmaticaCTT" w:hAnsi="PragmaticaCTT"/>
          <w:color w:val="auto"/>
          <w:sz w:val="20"/>
          <w:szCs w:val="20"/>
          <w:lang w:val="uk-UA"/>
        </w:rPr>
        <w:t xml:space="preserve"> </w:t>
      </w:r>
      <w:r w:rsidRPr="00B26849">
        <w:rPr>
          <w:rFonts w:ascii="PragmaticaCTT" w:hAnsi="PragmaticaCTT"/>
          <w:color w:val="auto"/>
          <w:sz w:val="20"/>
          <w:szCs w:val="20"/>
          <w:lang w:val="uk-UA"/>
        </w:rPr>
        <w:t xml:space="preserve">. </w:t>
      </w:r>
    </w:p>
    <w:p w14:paraId="0218399B" w14:textId="2DBF2851" w:rsidR="001C28C6" w:rsidRPr="00B26849" w:rsidRDefault="001C28C6" w:rsidP="00323FCE">
      <w:pPr>
        <w:pStyle w:val="Default"/>
        <w:ind w:right="-142" w:firstLine="567"/>
        <w:jc w:val="both"/>
        <w:rPr>
          <w:rFonts w:ascii="PragmaticaCTT" w:hAnsi="PragmaticaCTT"/>
          <w:color w:val="auto"/>
          <w:sz w:val="20"/>
          <w:szCs w:val="20"/>
          <w:lang w:val="uk-UA"/>
        </w:rPr>
      </w:pPr>
      <w:r w:rsidRPr="00B26849">
        <w:rPr>
          <w:rFonts w:ascii="PragmaticaCTT" w:hAnsi="PragmaticaCTT"/>
          <w:color w:val="auto"/>
          <w:sz w:val="20"/>
          <w:szCs w:val="20"/>
          <w:lang w:val="uk-UA"/>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14:paraId="7666AA33" w14:textId="3A7427BB" w:rsidR="001C28C6" w:rsidRPr="00B26849" w:rsidRDefault="001C28C6" w:rsidP="00323FCE">
      <w:pPr>
        <w:pStyle w:val="Default"/>
        <w:ind w:right="-142" w:firstLine="567"/>
        <w:jc w:val="both"/>
        <w:rPr>
          <w:rFonts w:ascii="PragmaticaCTT" w:hAnsi="PragmaticaCTT"/>
          <w:sz w:val="20"/>
          <w:szCs w:val="20"/>
          <w:lang w:val="uk-UA"/>
        </w:rPr>
      </w:pPr>
      <w:r w:rsidRPr="00B26849">
        <w:rPr>
          <w:rFonts w:ascii="PragmaticaCTT" w:hAnsi="PragmaticaCTT"/>
          <w:color w:val="auto"/>
          <w:sz w:val="20"/>
          <w:szCs w:val="20"/>
          <w:lang w:val="uk-UA"/>
        </w:rPr>
        <w:t>Товариство до дати проведення Загальних зборів надає відповіді на запитання акціонерів щодо питань, включених до порядку денного</w:t>
      </w:r>
      <w:r w:rsidRPr="00B26849">
        <w:rPr>
          <w:rFonts w:ascii="PragmaticaCTT" w:hAnsi="PragmaticaCTT"/>
          <w:sz w:val="20"/>
          <w:szCs w:val="20"/>
          <w:lang w:val="uk-UA"/>
        </w:rPr>
        <w:t xml:space="preserve"> Загальних зборів. Відповідні запити направляються акціонерами на адресу електронної пошти </w:t>
      </w:r>
      <w:hyperlink r:id="rId12" w:history="1">
        <w:r w:rsidR="00AB62D0" w:rsidRPr="00F73972">
          <w:rPr>
            <w:rStyle w:val="a6"/>
            <w:rFonts w:ascii="PragmaticaCTT" w:hAnsi="PragmaticaCTT"/>
            <w:sz w:val="20"/>
            <w:szCs w:val="20"/>
            <w:lang w:val="uk-UA"/>
          </w:rPr>
          <w:t>a.</w:t>
        </w:r>
        <w:r w:rsidR="00AB62D0" w:rsidRPr="00F73972">
          <w:rPr>
            <w:rStyle w:val="a6"/>
            <w:rFonts w:ascii="PragmaticaCTT" w:hAnsi="PragmaticaCTT"/>
            <w:sz w:val="20"/>
            <w:szCs w:val="20"/>
            <w:lang w:val="en-US"/>
          </w:rPr>
          <w:t>gorbatenko</w:t>
        </w:r>
        <w:r w:rsidR="00AB62D0" w:rsidRPr="00F73972">
          <w:rPr>
            <w:rStyle w:val="a6"/>
            <w:rFonts w:ascii="PragmaticaCTT" w:hAnsi="PragmaticaCTT"/>
            <w:sz w:val="20"/>
            <w:szCs w:val="20"/>
            <w:lang w:val="uk-UA"/>
          </w:rPr>
          <w:t>@kernel.ua</w:t>
        </w:r>
      </w:hyperlink>
      <w:r w:rsidR="00F652A8" w:rsidRPr="00B26849">
        <w:rPr>
          <w:rFonts w:ascii="PragmaticaCTT" w:hAnsi="PragmaticaCTT"/>
          <w:sz w:val="20"/>
          <w:szCs w:val="20"/>
          <w:lang w:val="uk-UA"/>
        </w:rPr>
        <w:t xml:space="preserve"> </w:t>
      </w:r>
      <w:r w:rsidRPr="00B26849">
        <w:rPr>
          <w:rFonts w:ascii="PragmaticaCTT" w:hAnsi="PragmaticaCTT"/>
          <w:sz w:val="20"/>
          <w:szCs w:val="20"/>
          <w:lang w:val="uk-UA"/>
        </w:rPr>
        <w:t xml:space="preserve">,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w:t>
      </w:r>
      <w:r w:rsidRPr="00B26849">
        <w:rPr>
          <w:rFonts w:ascii="PragmaticaCTT" w:hAnsi="PragmaticaCTT"/>
          <w:sz w:val="20"/>
          <w:szCs w:val="20"/>
          <w:lang w:val="uk-UA"/>
        </w:rPr>
        <w:lastRenderedPageBreak/>
        <w:t>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14:paraId="3A77DE9F" w14:textId="7442AF67" w:rsidR="00AC05BF" w:rsidRDefault="001C28C6" w:rsidP="00323FCE">
      <w:pPr>
        <w:ind w:right="-142"/>
        <w:jc w:val="both"/>
        <w:rPr>
          <w:rFonts w:ascii="PragmaticaCTT" w:hAnsi="PragmaticaCTT"/>
          <w:sz w:val="20"/>
          <w:szCs w:val="20"/>
        </w:rPr>
      </w:pPr>
      <w:r w:rsidRPr="00B26849">
        <w:rPr>
          <w:rFonts w:ascii="PragmaticaCTT" w:hAnsi="PragmaticaCTT"/>
          <w:sz w:val="20"/>
          <w:szCs w:val="20"/>
        </w:rPr>
        <w:tab/>
        <w:t xml:space="preserve">Відповідальним за порядок ознайомлення акціонерів із документами, необхідними для прийняття рішень з питань порядку денного </w:t>
      </w:r>
      <w:r w:rsidRPr="00BD57FA">
        <w:rPr>
          <w:rFonts w:ascii="PragmaticaCTT" w:hAnsi="PragmaticaCTT"/>
          <w:sz w:val="20"/>
          <w:szCs w:val="20"/>
        </w:rPr>
        <w:t xml:space="preserve">Загальних зборів, є </w:t>
      </w:r>
      <w:r w:rsidR="00AB62D0" w:rsidRPr="00BD57FA">
        <w:rPr>
          <w:rFonts w:ascii="PragmaticaCTT" w:hAnsi="PragmaticaCTT"/>
          <w:sz w:val="20"/>
          <w:szCs w:val="20"/>
        </w:rPr>
        <w:t>Горбатенко Олександр Вячеславович, к</w:t>
      </w:r>
      <w:r w:rsidRPr="00BD57FA">
        <w:rPr>
          <w:rFonts w:ascii="PragmaticaCTT" w:hAnsi="PragmaticaCTT"/>
          <w:sz w:val="20"/>
          <w:szCs w:val="20"/>
        </w:rPr>
        <w:t>онтактний</w:t>
      </w:r>
      <w:r w:rsidRPr="00B26849">
        <w:rPr>
          <w:rFonts w:ascii="PragmaticaCTT" w:hAnsi="PragmaticaCTT"/>
          <w:sz w:val="20"/>
          <w:szCs w:val="20"/>
        </w:rPr>
        <w:t xml:space="preserve"> телефон: (0</w:t>
      </w:r>
      <w:r w:rsidR="00396569">
        <w:rPr>
          <w:rFonts w:ascii="PragmaticaCTT" w:hAnsi="PragmaticaCTT"/>
          <w:sz w:val="20"/>
          <w:szCs w:val="20"/>
        </w:rPr>
        <w:t>50</w:t>
      </w:r>
      <w:r w:rsidRPr="00B26849">
        <w:rPr>
          <w:rFonts w:ascii="PragmaticaCTT" w:hAnsi="PragmaticaCTT"/>
          <w:sz w:val="20"/>
          <w:szCs w:val="20"/>
        </w:rPr>
        <w:t xml:space="preserve">) </w:t>
      </w:r>
      <w:r w:rsidR="00835CAF">
        <w:rPr>
          <w:rFonts w:ascii="PragmaticaCTT" w:hAnsi="PragmaticaCTT"/>
          <w:sz w:val="20"/>
          <w:szCs w:val="20"/>
        </w:rPr>
        <w:t>464-73-20</w:t>
      </w:r>
      <w:r w:rsidR="00396569">
        <w:rPr>
          <w:rFonts w:ascii="PragmaticaCTT" w:hAnsi="PragmaticaCTT"/>
          <w:sz w:val="20"/>
          <w:szCs w:val="20"/>
        </w:rPr>
        <w:t xml:space="preserve">; </w:t>
      </w:r>
      <w:r w:rsidRPr="00B26849">
        <w:rPr>
          <w:rFonts w:ascii="PragmaticaCTT" w:hAnsi="PragmaticaCTT"/>
          <w:sz w:val="20"/>
          <w:szCs w:val="20"/>
        </w:rPr>
        <w:t xml:space="preserve">електронна адреса для зв’язку з акціонерами: </w:t>
      </w:r>
      <w:hyperlink r:id="rId13" w:history="1">
        <w:r w:rsidR="00835CAF" w:rsidRPr="00F73972">
          <w:rPr>
            <w:rStyle w:val="a6"/>
            <w:rFonts w:ascii="PragmaticaCTT" w:hAnsi="PragmaticaCTT"/>
            <w:sz w:val="20"/>
            <w:szCs w:val="20"/>
          </w:rPr>
          <w:t>a.</w:t>
        </w:r>
        <w:r w:rsidR="00835CAF" w:rsidRPr="00F73972">
          <w:rPr>
            <w:rStyle w:val="a6"/>
            <w:rFonts w:ascii="PragmaticaCTT" w:hAnsi="PragmaticaCTT"/>
            <w:sz w:val="20"/>
            <w:szCs w:val="20"/>
            <w:lang w:val="en-US"/>
          </w:rPr>
          <w:t>gorbatenko</w:t>
        </w:r>
        <w:r w:rsidR="00835CAF" w:rsidRPr="00F73972">
          <w:rPr>
            <w:rStyle w:val="a6"/>
            <w:rFonts w:ascii="PragmaticaCTT" w:hAnsi="PragmaticaCTT"/>
            <w:sz w:val="20"/>
            <w:szCs w:val="20"/>
          </w:rPr>
          <w:t>@kernel.ua</w:t>
        </w:r>
      </w:hyperlink>
      <w:r w:rsidR="00AC05BF">
        <w:rPr>
          <w:rFonts w:ascii="PragmaticaCTT" w:hAnsi="PragmaticaCTT"/>
          <w:sz w:val="20"/>
          <w:szCs w:val="20"/>
        </w:rPr>
        <w:t xml:space="preserve"> .</w:t>
      </w:r>
    </w:p>
    <w:p w14:paraId="36FBEDE6"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Для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14:paraId="79E259C2"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14:paraId="7B9A5312"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 </w:t>
      </w:r>
    </w:p>
    <w:p w14:paraId="6A71D372"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14:paraId="2BC9AAA3"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Акціонер має право призначити свого представника постійно або на певний строк. </w:t>
      </w:r>
    </w:p>
    <w:p w14:paraId="72A3EA1B"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14:paraId="1559052C"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w:t>
      </w:r>
    </w:p>
    <w:p w14:paraId="13282A1A"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Акціонер має право видати довіреність на право участі та голосування на Загальних зборах декільком своїм представникам. </w:t>
      </w:r>
    </w:p>
    <w:p w14:paraId="06E3D501"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14:paraId="6D6F4B9F"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14:paraId="61B4FECE"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w:t>
      </w:r>
    </w:p>
    <w:p w14:paraId="77A02256"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14:paraId="555246F6" w14:textId="77777777" w:rsidR="001C28C6" w:rsidRPr="001E1A7B"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з питань обрання </w:t>
      </w:r>
      <w:r w:rsidRPr="001E1A7B">
        <w:rPr>
          <w:rFonts w:ascii="PragmaticaCTT" w:hAnsi="PragmaticaCTT"/>
          <w:sz w:val="20"/>
          <w:szCs w:val="20"/>
        </w:rPr>
        <w:t>органів товариства (крім кумулятивного голосування), бюлетеня для голосування (щодо інших питань порядку денного, крім обрання органів товариства).</w:t>
      </w:r>
    </w:p>
    <w:p w14:paraId="50791FD0" w14:textId="393AD1DC" w:rsidR="001C28C6" w:rsidRPr="001E1A7B" w:rsidRDefault="001C28C6" w:rsidP="00323FCE">
      <w:pPr>
        <w:ind w:right="-142" w:firstLine="567"/>
        <w:jc w:val="both"/>
        <w:rPr>
          <w:rFonts w:ascii="PragmaticaCTT" w:hAnsi="PragmaticaCTT"/>
          <w:sz w:val="20"/>
          <w:szCs w:val="20"/>
        </w:rPr>
      </w:pPr>
      <w:r w:rsidRPr="001E1A7B">
        <w:rPr>
          <w:rFonts w:ascii="PragmaticaCTT" w:hAnsi="PragmaticaCTT"/>
          <w:sz w:val="20"/>
          <w:szCs w:val="20"/>
        </w:rPr>
        <w:t xml:space="preserve">Голосування на Загальних зборах з відповідних питань порядку денного розпочинається з моменту </w:t>
      </w:r>
      <w:r w:rsidRPr="00E80F9A">
        <w:rPr>
          <w:rFonts w:ascii="PragmaticaCTT" w:hAnsi="PragmaticaCTT"/>
          <w:sz w:val="20"/>
          <w:szCs w:val="20"/>
        </w:rPr>
        <w:t xml:space="preserve">розміщення на </w:t>
      </w:r>
      <w:proofErr w:type="spellStart"/>
      <w:r w:rsidRPr="00E80F9A">
        <w:rPr>
          <w:rFonts w:ascii="PragmaticaCTT" w:hAnsi="PragmaticaCTT"/>
          <w:bCs/>
          <w:sz w:val="20"/>
          <w:szCs w:val="20"/>
        </w:rPr>
        <w:t>вебсайті</w:t>
      </w:r>
      <w:proofErr w:type="spellEnd"/>
      <w:r w:rsidRPr="00E80F9A">
        <w:rPr>
          <w:rFonts w:ascii="PragmaticaCTT" w:hAnsi="PragmaticaCTT"/>
          <w:bCs/>
          <w:sz w:val="20"/>
          <w:szCs w:val="20"/>
        </w:rPr>
        <w:t xml:space="preserve"> Товариства за </w:t>
      </w:r>
      <w:proofErr w:type="spellStart"/>
      <w:r w:rsidRPr="00E80F9A">
        <w:rPr>
          <w:rFonts w:ascii="PragmaticaCTT" w:hAnsi="PragmaticaCTT"/>
          <w:bCs/>
          <w:sz w:val="20"/>
          <w:szCs w:val="20"/>
        </w:rPr>
        <w:t>адресою</w:t>
      </w:r>
      <w:proofErr w:type="spellEnd"/>
      <w:r w:rsidRPr="00E80F9A">
        <w:rPr>
          <w:rFonts w:ascii="PragmaticaCTT" w:hAnsi="PragmaticaCTT"/>
          <w:bCs/>
          <w:sz w:val="20"/>
          <w:szCs w:val="20"/>
        </w:rPr>
        <w:t>:</w:t>
      </w:r>
      <w:r w:rsidRPr="00E80F9A">
        <w:rPr>
          <w:rFonts w:ascii="PragmaticaCTT" w:hAnsi="PragmaticaCTT" w:cs="Tahoma"/>
          <w:color w:val="000000"/>
          <w:sz w:val="20"/>
          <w:szCs w:val="20"/>
        </w:rPr>
        <w:t xml:space="preserve"> </w:t>
      </w:r>
      <w:hyperlink r:id="rId14" w:history="1">
        <w:r w:rsidR="00E80F9A" w:rsidRPr="00E80F9A">
          <w:rPr>
            <w:rStyle w:val="a6"/>
            <w:rFonts w:ascii="PragmaticaCTT" w:hAnsi="PragmaticaCTT"/>
            <w:sz w:val="20"/>
            <w:szCs w:val="20"/>
          </w:rPr>
          <w:t>http://cherkasskiy.pat.ua/documents/infoinshe</w:t>
        </w:r>
      </w:hyperlink>
      <w:r w:rsidR="00E80F9A" w:rsidRPr="00E80F9A">
        <w:rPr>
          <w:rFonts w:ascii="PragmaticaCTT" w:hAnsi="PragmaticaCTT"/>
          <w:sz w:val="20"/>
          <w:szCs w:val="20"/>
        </w:rPr>
        <w:t xml:space="preserve"> </w:t>
      </w:r>
      <w:r w:rsidRPr="00E80F9A">
        <w:rPr>
          <w:rFonts w:ascii="PragmaticaCTT" w:hAnsi="PragmaticaCTT"/>
          <w:sz w:val="20"/>
          <w:szCs w:val="20"/>
        </w:rPr>
        <w:t>бюлетен</w:t>
      </w:r>
      <w:r w:rsidR="00BD57FA" w:rsidRPr="00E80F9A">
        <w:rPr>
          <w:rFonts w:ascii="PragmaticaCTT" w:hAnsi="PragmaticaCTT"/>
          <w:sz w:val="20"/>
          <w:szCs w:val="20"/>
        </w:rPr>
        <w:t>я</w:t>
      </w:r>
      <w:r w:rsidRPr="001E1A7B">
        <w:rPr>
          <w:rFonts w:ascii="PragmaticaCTT" w:hAnsi="PragmaticaCTT"/>
          <w:sz w:val="20"/>
          <w:szCs w:val="20"/>
        </w:rPr>
        <w:t xml:space="preserve"> для голосування.</w:t>
      </w:r>
    </w:p>
    <w:p w14:paraId="51C63D3D" w14:textId="6E3F4EF5" w:rsidR="001C28C6" w:rsidRPr="00BD57FA" w:rsidRDefault="001C28C6" w:rsidP="00323FCE">
      <w:pPr>
        <w:ind w:right="-142" w:firstLine="567"/>
        <w:jc w:val="both"/>
        <w:rPr>
          <w:rFonts w:ascii="PragmaticaCTT" w:hAnsi="PragmaticaCTT"/>
          <w:sz w:val="20"/>
          <w:szCs w:val="20"/>
        </w:rPr>
      </w:pPr>
      <w:r w:rsidRPr="001E1A7B">
        <w:rPr>
          <w:rFonts w:ascii="PragmaticaCTT" w:hAnsi="PragmaticaCTT"/>
          <w:sz w:val="20"/>
          <w:szCs w:val="20"/>
        </w:rPr>
        <w:t xml:space="preserve">Голосування </w:t>
      </w:r>
      <w:r w:rsidRPr="00BD57FA">
        <w:rPr>
          <w:rFonts w:ascii="PragmaticaCTT" w:hAnsi="PragmaticaCTT"/>
          <w:sz w:val="20"/>
          <w:szCs w:val="20"/>
        </w:rPr>
        <w:t xml:space="preserve">на Загальних зборах завершується о 18 годині 00 хвилин </w:t>
      </w:r>
      <w:r w:rsidR="00D60EAC" w:rsidRPr="00BD57FA">
        <w:rPr>
          <w:rFonts w:ascii="PragmaticaCTT" w:hAnsi="PragmaticaCTT"/>
          <w:sz w:val="20"/>
          <w:szCs w:val="20"/>
        </w:rPr>
        <w:t>1</w:t>
      </w:r>
      <w:r w:rsidR="00835CAF" w:rsidRPr="00BD57FA">
        <w:rPr>
          <w:rFonts w:ascii="PragmaticaCTT" w:hAnsi="PragmaticaCTT"/>
          <w:sz w:val="20"/>
          <w:szCs w:val="20"/>
          <w:lang w:val="ru-RU"/>
        </w:rPr>
        <w:t>4</w:t>
      </w:r>
      <w:r w:rsidR="00D60EAC" w:rsidRPr="00BD57FA">
        <w:rPr>
          <w:rFonts w:ascii="PragmaticaCTT" w:hAnsi="PragmaticaCTT"/>
          <w:sz w:val="20"/>
          <w:szCs w:val="20"/>
        </w:rPr>
        <w:t xml:space="preserve"> </w:t>
      </w:r>
      <w:r w:rsidR="00835CAF" w:rsidRPr="00BD57FA">
        <w:rPr>
          <w:rFonts w:ascii="PragmaticaCTT" w:hAnsi="PragmaticaCTT"/>
          <w:sz w:val="20"/>
          <w:szCs w:val="20"/>
        </w:rPr>
        <w:t>грудня</w:t>
      </w:r>
      <w:r w:rsidRPr="00BD57FA">
        <w:rPr>
          <w:rFonts w:ascii="PragmaticaCTT" w:hAnsi="PragmaticaCTT"/>
          <w:sz w:val="20"/>
          <w:szCs w:val="20"/>
        </w:rPr>
        <w:t xml:space="preserve"> 2022 року.</w:t>
      </w:r>
    </w:p>
    <w:p w14:paraId="3D281C5C" w14:textId="77777777" w:rsidR="001C28C6" w:rsidRPr="001E1A7B" w:rsidRDefault="001C28C6" w:rsidP="00323FCE">
      <w:pPr>
        <w:ind w:right="-142" w:firstLine="567"/>
        <w:jc w:val="both"/>
        <w:rPr>
          <w:rFonts w:ascii="PragmaticaCTT" w:hAnsi="PragmaticaCTT"/>
          <w:sz w:val="20"/>
          <w:szCs w:val="20"/>
        </w:rPr>
      </w:pPr>
      <w:r w:rsidRPr="001E1A7B">
        <w:rPr>
          <w:rFonts w:ascii="PragmaticaCTT" w:hAnsi="PragmaticaCTT"/>
          <w:sz w:val="20"/>
          <w:szCs w:val="20"/>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w:t>
      </w:r>
    </w:p>
    <w:p w14:paraId="46D4CF09" w14:textId="77777777" w:rsidR="001C28C6" w:rsidRPr="001E1A7B" w:rsidRDefault="001C28C6" w:rsidP="00323FCE">
      <w:pPr>
        <w:ind w:right="-142" w:firstLine="567"/>
        <w:jc w:val="both"/>
        <w:rPr>
          <w:rFonts w:ascii="PragmaticaCTT" w:hAnsi="PragmaticaCTT"/>
          <w:sz w:val="20"/>
          <w:szCs w:val="20"/>
        </w:rPr>
      </w:pPr>
      <w:r w:rsidRPr="001E1A7B">
        <w:rPr>
          <w:rFonts w:ascii="PragmaticaCTT" w:hAnsi="PragmaticaCTT"/>
          <w:sz w:val="20"/>
          <w:szCs w:val="20"/>
        </w:rPr>
        <w:t xml:space="preserve">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w:t>
      </w:r>
    </w:p>
    <w:p w14:paraId="6D176F66" w14:textId="77777777" w:rsidR="001C28C6" w:rsidRPr="00B26849" w:rsidRDefault="001C28C6" w:rsidP="00323FCE">
      <w:pPr>
        <w:ind w:right="-142" w:firstLine="567"/>
        <w:jc w:val="both"/>
        <w:rPr>
          <w:rFonts w:ascii="PragmaticaCTT" w:hAnsi="PragmaticaCTT"/>
          <w:sz w:val="20"/>
          <w:szCs w:val="20"/>
        </w:rPr>
      </w:pPr>
      <w:r w:rsidRPr="001E1A7B">
        <w:rPr>
          <w:rFonts w:ascii="PragmaticaCTT" w:hAnsi="PragmaticaCTT"/>
          <w:sz w:val="20"/>
          <w:szCs w:val="20"/>
        </w:rPr>
        <w:lastRenderedPageBreak/>
        <w:t>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w:t>
      </w:r>
      <w:r w:rsidRPr="00B26849">
        <w:rPr>
          <w:rFonts w:ascii="PragmaticaCTT" w:hAnsi="PragmaticaCTT"/>
          <w:sz w:val="20"/>
          <w:szCs w:val="20"/>
        </w:rPr>
        <w:t xml:space="preserve"> рахунок в цінних паперах такого акціонера, на якому обліковуються належні акціонеру акції Товариства. </w:t>
      </w:r>
    </w:p>
    <w:p w14:paraId="371981CF"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Бюлетень для голосування на Загальних зборах засвідчується одним з наступних способів за вибором акціонера: </w:t>
      </w:r>
    </w:p>
    <w:p w14:paraId="6895AF73"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1) за допомогою кваліфікованого електронного підпису акціонера (його представника); </w:t>
      </w:r>
    </w:p>
    <w:p w14:paraId="5178B308"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2) нотаріально, за умови підписання бюлетеня в присутності нотаріуса або посадової особи, яка вчиняє нотаріальні дії; </w:t>
      </w:r>
    </w:p>
    <w:p w14:paraId="1E791519"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w:t>
      </w:r>
    </w:p>
    <w:p w14:paraId="262B15BC"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Товариства.</w:t>
      </w:r>
    </w:p>
    <w:p w14:paraId="5DED82DE" w14:textId="77777777" w:rsidR="001C28C6" w:rsidRPr="00B26849" w:rsidRDefault="001C28C6" w:rsidP="00323FCE">
      <w:pPr>
        <w:ind w:right="-142" w:firstLine="567"/>
        <w:jc w:val="both"/>
        <w:rPr>
          <w:rFonts w:ascii="PragmaticaCTT" w:hAnsi="PragmaticaCTT"/>
          <w:sz w:val="20"/>
          <w:szCs w:val="20"/>
        </w:rPr>
      </w:pPr>
    </w:p>
    <w:sectPr w:rsidR="001C28C6" w:rsidRPr="00B26849" w:rsidSect="004A2FAB">
      <w:headerReference w:type="even" r:id="rId15"/>
      <w:footerReference w:type="default" r:id="rId16"/>
      <w:pgSz w:w="11906" w:h="16838" w:code="9"/>
      <w:pgMar w:top="720" w:right="566" w:bottom="567"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E38E" w14:textId="77777777" w:rsidR="00021442" w:rsidRDefault="00021442">
      <w:r>
        <w:separator/>
      </w:r>
    </w:p>
  </w:endnote>
  <w:endnote w:type="continuationSeparator" w:id="0">
    <w:p w14:paraId="296E14AB" w14:textId="77777777" w:rsidR="00021442" w:rsidRDefault="00021442">
      <w:r>
        <w:continuationSeparator/>
      </w:r>
    </w:p>
  </w:endnote>
  <w:endnote w:type="continuationNotice" w:id="1">
    <w:p w14:paraId="619C0E5B" w14:textId="77777777" w:rsidR="00021442" w:rsidRDefault="00021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ragmaticaCTT">
    <w:panose1 w:val="020B0604040002020204"/>
    <w:charset w:val="CC"/>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357680"/>
      <w:docPartObj>
        <w:docPartGallery w:val="Page Numbers (Bottom of Page)"/>
        <w:docPartUnique/>
      </w:docPartObj>
    </w:sdtPr>
    <w:sdtEndPr/>
    <w:sdtContent>
      <w:p w14:paraId="722EAC43" w14:textId="103D72F6" w:rsidR="00144092" w:rsidRDefault="00144092">
        <w:pPr>
          <w:pStyle w:val="af"/>
          <w:jc w:val="right"/>
        </w:pPr>
        <w:r>
          <w:fldChar w:fldCharType="begin"/>
        </w:r>
        <w:r>
          <w:instrText>PAGE   \* MERGEFORMAT</w:instrText>
        </w:r>
        <w:r>
          <w:fldChar w:fldCharType="separate"/>
        </w:r>
        <w:r>
          <w:rPr>
            <w:lang w:val="ru-RU"/>
          </w:rPr>
          <w:t>2</w:t>
        </w:r>
        <w:r>
          <w:fldChar w:fldCharType="end"/>
        </w:r>
      </w:p>
    </w:sdtContent>
  </w:sdt>
  <w:p w14:paraId="58E1706A" w14:textId="77777777" w:rsidR="00144092" w:rsidRDefault="0014409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5DE0" w14:textId="77777777" w:rsidR="00021442" w:rsidRDefault="00021442">
      <w:r>
        <w:separator/>
      </w:r>
    </w:p>
  </w:footnote>
  <w:footnote w:type="continuationSeparator" w:id="0">
    <w:p w14:paraId="4AA6764C" w14:textId="77777777" w:rsidR="00021442" w:rsidRDefault="00021442">
      <w:r>
        <w:continuationSeparator/>
      </w:r>
    </w:p>
  </w:footnote>
  <w:footnote w:type="continuationNotice" w:id="1">
    <w:p w14:paraId="158356B5" w14:textId="77777777" w:rsidR="00021442" w:rsidRDefault="00021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A2B9" w14:textId="7ACE7B86" w:rsidR="003222C8" w:rsidRDefault="00835C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2FAB">
      <w:rPr>
        <w:rStyle w:val="a5"/>
        <w:noProof/>
      </w:rPr>
      <w:t>2</w:t>
    </w:r>
    <w:r>
      <w:rPr>
        <w:rStyle w:val="a5"/>
      </w:rPr>
      <w:fldChar w:fldCharType="end"/>
    </w:r>
  </w:p>
  <w:p w14:paraId="40A18267" w14:textId="77777777" w:rsidR="003222C8" w:rsidRDefault="003222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DA4"/>
    <w:multiLevelType w:val="multilevel"/>
    <w:tmpl w:val="8B48DC0A"/>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color w:val="000000"/>
      </w:rPr>
    </w:lvl>
    <w:lvl w:ilvl="2">
      <w:start w:val="1"/>
      <w:numFmt w:val="decimal"/>
      <w:isLgl/>
      <w:lvlText w:val="%1.%2.%3"/>
      <w:lvlJc w:val="left"/>
      <w:pPr>
        <w:ind w:left="1077" w:hanging="720"/>
      </w:pPr>
      <w:rPr>
        <w:rFonts w:hint="default"/>
        <w:color w:val="000000"/>
      </w:rPr>
    </w:lvl>
    <w:lvl w:ilvl="3">
      <w:start w:val="1"/>
      <w:numFmt w:val="decimal"/>
      <w:isLgl/>
      <w:lvlText w:val="%1.%2.%3.%4"/>
      <w:lvlJc w:val="left"/>
      <w:pPr>
        <w:ind w:left="1077" w:hanging="720"/>
      </w:pPr>
      <w:rPr>
        <w:rFonts w:hint="default"/>
        <w:color w:val="000000"/>
      </w:rPr>
    </w:lvl>
    <w:lvl w:ilvl="4">
      <w:start w:val="1"/>
      <w:numFmt w:val="decimal"/>
      <w:isLgl/>
      <w:lvlText w:val="%1.%2.%3.%4.%5"/>
      <w:lvlJc w:val="left"/>
      <w:pPr>
        <w:ind w:left="1077" w:hanging="720"/>
      </w:pPr>
      <w:rPr>
        <w:rFonts w:hint="default"/>
        <w:color w:val="000000"/>
      </w:rPr>
    </w:lvl>
    <w:lvl w:ilvl="5">
      <w:start w:val="1"/>
      <w:numFmt w:val="decimal"/>
      <w:isLgl/>
      <w:lvlText w:val="%1.%2.%3.%4.%5.%6"/>
      <w:lvlJc w:val="left"/>
      <w:pPr>
        <w:ind w:left="1437" w:hanging="1080"/>
      </w:pPr>
      <w:rPr>
        <w:rFonts w:hint="default"/>
        <w:color w:val="000000"/>
      </w:rPr>
    </w:lvl>
    <w:lvl w:ilvl="6">
      <w:start w:val="1"/>
      <w:numFmt w:val="decimal"/>
      <w:isLgl/>
      <w:lvlText w:val="%1.%2.%3.%4.%5.%6.%7"/>
      <w:lvlJc w:val="left"/>
      <w:pPr>
        <w:ind w:left="1437" w:hanging="1080"/>
      </w:pPr>
      <w:rPr>
        <w:rFonts w:hint="default"/>
        <w:color w:val="000000"/>
      </w:rPr>
    </w:lvl>
    <w:lvl w:ilvl="7">
      <w:start w:val="1"/>
      <w:numFmt w:val="decimal"/>
      <w:isLgl/>
      <w:lvlText w:val="%1.%2.%3.%4.%5.%6.%7.%8"/>
      <w:lvlJc w:val="left"/>
      <w:pPr>
        <w:ind w:left="1797" w:hanging="1440"/>
      </w:pPr>
      <w:rPr>
        <w:rFonts w:hint="default"/>
        <w:color w:val="000000"/>
      </w:rPr>
    </w:lvl>
    <w:lvl w:ilvl="8">
      <w:start w:val="1"/>
      <w:numFmt w:val="decimal"/>
      <w:isLgl/>
      <w:lvlText w:val="%1.%2.%3.%4.%5.%6.%7.%8.%9"/>
      <w:lvlJc w:val="left"/>
      <w:pPr>
        <w:ind w:left="1797" w:hanging="1440"/>
      </w:pPr>
      <w:rPr>
        <w:rFonts w:hint="default"/>
        <w:color w:val="000000"/>
      </w:rPr>
    </w:lvl>
  </w:abstractNum>
  <w:abstractNum w:abstractNumId="1" w15:restartNumberingAfterBreak="0">
    <w:nsid w:val="51DF19EA"/>
    <w:multiLevelType w:val="hybridMultilevel"/>
    <w:tmpl w:val="67CEDD00"/>
    <w:lvl w:ilvl="0" w:tplc="595A275C">
      <w:start w:val="1"/>
      <w:numFmt w:val="decimal"/>
      <w:lvlText w:val="%1)"/>
      <w:lvlJc w:val="left"/>
      <w:pPr>
        <w:ind w:left="363" w:hanging="360"/>
      </w:pPr>
      <w:rPr>
        <w:rFonts w:hint="default"/>
      </w:rPr>
    </w:lvl>
    <w:lvl w:ilvl="1" w:tplc="20000019" w:tentative="1">
      <w:start w:val="1"/>
      <w:numFmt w:val="lowerLetter"/>
      <w:lvlText w:val="%2."/>
      <w:lvlJc w:val="left"/>
      <w:pPr>
        <w:ind w:left="1083" w:hanging="360"/>
      </w:pPr>
    </w:lvl>
    <w:lvl w:ilvl="2" w:tplc="2000001B" w:tentative="1">
      <w:start w:val="1"/>
      <w:numFmt w:val="lowerRoman"/>
      <w:lvlText w:val="%3."/>
      <w:lvlJc w:val="right"/>
      <w:pPr>
        <w:ind w:left="1803" w:hanging="180"/>
      </w:pPr>
    </w:lvl>
    <w:lvl w:ilvl="3" w:tplc="2000000F" w:tentative="1">
      <w:start w:val="1"/>
      <w:numFmt w:val="decimal"/>
      <w:lvlText w:val="%4."/>
      <w:lvlJc w:val="left"/>
      <w:pPr>
        <w:ind w:left="2523" w:hanging="360"/>
      </w:pPr>
    </w:lvl>
    <w:lvl w:ilvl="4" w:tplc="20000019" w:tentative="1">
      <w:start w:val="1"/>
      <w:numFmt w:val="lowerLetter"/>
      <w:lvlText w:val="%5."/>
      <w:lvlJc w:val="left"/>
      <w:pPr>
        <w:ind w:left="3243" w:hanging="360"/>
      </w:pPr>
    </w:lvl>
    <w:lvl w:ilvl="5" w:tplc="2000001B" w:tentative="1">
      <w:start w:val="1"/>
      <w:numFmt w:val="lowerRoman"/>
      <w:lvlText w:val="%6."/>
      <w:lvlJc w:val="right"/>
      <w:pPr>
        <w:ind w:left="3963" w:hanging="180"/>
      </w:pPr>
    </w:lvl>
    <w:lvl w:ilvl="6" w:tplc="2000000F" w:tentative="1">
      <w:start w:val="1"/>
      <w:numFmt w:val="decimal"/>
      <w:lvlText w:val="%7."/>
      <w:lvlJc w:val="left"/>
      <w:pPr>
        <w:ind w:left="4683" w:hanging="360"/>
      </w:pPr>
    </w:lvl>
    <w:lvl w:ilvl="7" w:tplc="20000019" w:tentative="1">
      <w:start w:val="1"/>
      <w:numFmt w:val="lowerLetter"/>
      <w:lvlText w:val="%8."/>
      <w:lvlJc w:val="left"/>
      <w:pPr>
        <w:ind w:left="5403" w:hanging="360"/>
      </w:pPr>
    </w:lvl>
    <w:lvl w:ilvl="8" w:tplc="2000001B" w:tentative="1">
      <w:start w:val="1"/>
      <w:numFmt w:val="lowerRoman"/>
      <w:lvlText w:val="%9."/>
      <w:lvlJc w:val="right"/>
      <w:pPr>
        <w:ind w:left="6123" w:hanging="180"/>
      </w:pPr>
    </w:lvl>
  </w:abstractNum>
  <w:abstractNum w:abstractNumId="2" w15:restartNumberingAfterBreak="0">
    <w:nsid w:val="5E1F27CC"/>
    <w:multiLevelType w:val="hybridMultilevel"/>
    <w:tmpl w:val="75A47E5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58881928">
    <w:abstractNumId w:val="0"/>
  </w:num>
  <w:num w:numId="2" w16cid:durableId="1814174606">
    <w:abstractNumId w:val="2"/>
  </w:num>
  <w:num w:numId="3" w16cid:durableId="1124470311">
    <w:abstractNumId w:val="1"/>
  </w:num>
  <w:num w:numId="4" w16cid:durableId="772895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C6"/>
    <w:rsid w:val="00021442"/>
    <w:rsid w:val="00025DB6"/>
    <w:rsid w:val="00034EE4"/>
    <w:rsid w:val="000375EA"/>
    <w:rsid w:val="000572A9"/>
    <w:rsid w:val="00057484"/>
    <w:rsid w:val="0006055E"/>
    <w:rsid w:val="00067870"/>
    <w:rsid w:val="0007473E"/>
    <w:rsid w:val="000B4145"/>
    <w:rsid w:val="000C53D1"/>
    <w:rsid w:val="000F133F"/>
    <w:rsid w:val="0010770B"/>
    <w:rsid w:val="0010778D"/>
    <w:rsid w:val="00112F21"/>
    <w:rsid w:val="001167B8"/>
    <w:rsid w:val="00136F9F"/>
    <w:rsid w:val="00144092"/>
    <w:rsid w:val="0017058E"/>
    <w:rsid w:val="00186510"/>
    <w:rsid w:val="00191CF8"/>
    <w:rsid w:val="001B39E6"/>
    <w:rsid w:val="001C28C6"/>
    <w:rsid w:val="001C2CFB"/>
    <w:rsid w:val="001D6ED2"/>
    <w:rsid w:val="001D7532"/>
    <w:rsid w:val="001E1A7B"/>
    <w:rsid w:val="002035FF"/>
    <w:rsid w:val="0021191B"/>
    <w:rsid w:val="00241FFD"/>
    <w:rsid w:val="0025326B"/>
    <w:rsid w:val="0027326D"/>
    <w:rsid w:val="002C136F"/>
    <w:rsid w:val="002C37C3"/>
    <w:rsid w:val="002E4F43"/>
    <w:rsid w:val="002E7BAB"/>
    <w:rsid w:val="002F7E12"/>
    <w:rsid w:val="00310C3C"/>
    <w:rsid w:val="003222C8"/>
    <w:rsid w:val="00323FCE"/>
    <w:rsid w:val="00354EDC"/>
    <w:rsid w:val="00355A3B"/>
    <w:rsid w:val="00390EC5"/>
    <w:rsid w:val="00396569"/>
    <w:rsid w:val="003D00EF"/>
    <w:rsid w:val="00402A63"/>
    <w:rsid w:val="004031A4"/>
    <w:rsid w:val="0042396E"/>
    <w:rsid w:val="0042413E"/>
    <w:rsid w:val="0042416A"/>
    <w:rsid w:val="00430516"/>
    <w:rsid w:val="00432949"/>
    <w:rsid w:val="00432EAD"/>
    <w:rsid w:val="00436CC0"/>
    <w:rsid w:val="00440777"/>
    <w:rsid w:val="00441429"/>
    <w:rsid w:val="004479F1"/>
    <w:rsid w:val="00450F62"/>
    <w:rsid w:val="00460AB0"/>
    <w:rsid w:val="004662D1"/>
    <w:rsid w:val="00471D45"/>
    <w:rsid w:val="00496801"/>
    <w:rsid w:val="004A2C13"/>
    <w:rsid w:val="004A2FAB"/>
    <w:rsid w:val="004E7406"/>
    <w:rsid w:val="0052034E"/>
    <w:rsid w:val="00540F49"/>
    <w:rsid w:val="00552596"/>
    <w:rsid w:val="00571B20"/>
    <w:rsid w:val="005827EC"/>
    <w:rsid w:val="00583BE3"/>
    <w:rsid w:val="00585F4F"/>
    <w:rsid w:val="005B57C5"/>
    <w:rsid w:val="005B5AFF"/>
    <w:rsid w:val="0061168F"/>
    <w:rsid w:val="006127F2"/>
    <w:rsid w:val="00624A5C"/>
    <w:rsid w:val="00640611"/>
    <w:rsid w:val="006B053B"/>
    <w:rsid w:val="006C757C"/>
    <w:rsid w:val="006D7C87"/>
    <w:rsid w:val="006F1576"/>
    <w:rsid w:val="006F1830"/>
    <w:rsid w:val="00700D45"/>
    <w:rsid w:val="007024A1"/>
    <w:rsid w:val="0070318F"/>
    <w:rsid w:val="00731FD2"/>
    <w:rsid w:val="00756E16"/>
    <w:rsid w:val="00765436"/>
    <w:rsid w:val="00782399"/>
    <w:rsid w:val="00797539"/>
    <w:rsid w:val="007A1827"/>
    <w:rsid w:val="00802CF3"/>
    <w:rsid w:val="008032EF"/>
    <w:rsid w:val="008071B1"/>
    <w:rsid w:val="00817453"/>
    <w:rsid w:val="00822DC0"/>
    <w:rsid w:val="00835CAF"/>
    <w:rsid w:val="00835DCC"/>
    <w:rsid w:val="008370FA"/>
    <w:rsid w:val="00864000"/>
    <w:rsid w:val="00883B36"/>
    <w:rsid w:val="008923F2"/>
    <w:rsid w:val="008C0EEF"/>
    <w:rsid w:val="00907169"/>
    <w:rsid w:val="00915717"/>
    <w:rsid w:val="00924D32"/>
    <w:rsid w:val="0093348D"/>
    <w:rsid w:val="00963BD0"/>
    <w:rsid w:val="00970E5C"/>
    <w:rsid w:val="009803C7"/>
    <w:rsid w:val="009F5FC8"/>
    <w:rsid w:val="00A04171"/>
    <w:rsid w:val="00A06A4D"/>
    <w:rsid w:val="00A21145"/>
    <w:rsid w:val="00A26461"/>
    <w:rsid w:val="00A35112"/>
    <w:rsid w:val="00A600B1"/>
    <w:rsid w:val="00A63CF7"/>
    <w:rsid w:val="00A64628"/>
    <w:rsid w:val="00AB62D0"/>
    <w:rsid w:val="00AB6E59"/>
    <w:rsid w:val="00AC05BF"/>
    <w:rsid w:val="00AC0955"/>
    <w:rsid w:val="00AD10F1"/>
    <w:rsid w:val="00AF3ECD"/>
    <w:rsid w:val="00B073F1"/>
    <w:rsid w:val="00B26849"/>
    <w:rsid w:val="00B31803"/>
    <w:rsid w:val="00B42640"/>
    <w:rsid w:val="00B64D66"/>
    <w:rsid w:val="00B85B6D"/>
    <w:rsid w:val="00B93683"/>
    <w:rsid w:val="00BB7590"/>
    <w:rsid w:val="00BB7CA9"/>
    <w:rsid w:val="00BC62C6"/>
    <w:rsid w:val="00BD57FA"/>
    <w:rsid w:val="00BF751C"/>
    <w:rsid w:val="00C24FDE"/>
    <w:rsid w:val="00C345C2"/>
    <w:rsid w:val="00C60AA3"/>
    <w:rsid w:val="00CD0C05"/>
    <w:rsid w:val="00CE494E"/>
    <w:rsid w:val="00D60EAC"/>
    <w:rsid w:val="00D93495"/>
    <w:rsid w:val="00DA0148"/>
    <w:rsid w:val="00DC70EA"/>
    <w:rsid w:val="00E031EB"/>
    <w:rsid w:val="00E201F3"/>
    <w:rsid w:val="00E47D5A"/>
    <w:rsid w:val="00E6465F"/>
    <w:rsid w:val="00E751A4"/>
    <w:rsid w:val="00E80F9A"/>
    <w:rsid w:val="00E91B31"/>
    <w:rsid w:val="00EB325C"/>
    <w:rsid w:val="00EC3679"/>
    <w:rsid w:val="00EC3EE1"/>
    <w:rsid w:val="00EE3095"/>
    <w:rsid w:val="00EE559A"/>
    <w:rsid w:val="00EE78C6"/>
    <w:rsid w:val="00EF0A6D"/>
    <w:rsid w:val="00EF116D"/>
    <w:rsid w:val="00F16BBB"/>
    <w:rsid w:val="00F46543"/>
    <w:rsid w:val="00F541AC"/>
    <w:rsid w:val="00F622E9"/>
    <w:rsid w:val="00F652A8"/>
    <w:rsid w:val="00F774AC"/>
    <w:rsid w:val="00F81D9C"/>
    <w:rsid w:val="00FA11FF"/>
    <w:rsid w:val="00FA3A1E"/>
    <w:rsid w:val="00FA6366"/>
    <w:rsid w:val="00FF08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007A"/>
  <w15:chartTrackingRefBased/>
  <w15:docId w15:val="{4CF20640-96CA-4EA7-AFAA-08555D93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8C6"/>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28C6"/>
    <w:pPr>
      <w:tabs>
        <w:tab w:val="center" w:pos="4677"/>
        <w:tab w:val="right" w:pos="9355"/>
      </w:tabs>
    </w:pPr>
  </w:style>
  <w:style w:type="character" w:customStyle="1" w:styleId="a4">
    <w:name w:val="Верхний колонтитул Знак"/>
    <w:basedOn w:val="a0"/>
    <w:link w:val="a3"/>
    <w:rsid w:val="001C28C6"/>
    <w:rPr>
      <w:rFonts w:ascii="Times New Roman" w:eastAsia="Times New Roman" w:hAnsi="Times New Roman" w:cs="Times New Roman"/>
      <w:sz w:val="24"/>
      <w:szCs w:val="24"/>
      <w:lang w:eastAsia="ru-RU"/>
    </w:rPr>
  </w:style>
  <w:style w:type="character" w:styleId="a5">
    <w:name w:val="page number"/>
    <w:basedOn w:val="a0"/>
    <w:rsid w:val="001C28C6"/>
  </w:style>
  <w:style w:type="paragraph" w:customStyle="1" w:styleId="Default">
    <w:name w:val="Default"/>
    <w:rsid w:val="001C28C6"/>
    <w:pPr>
      <w:autoSpaceDE w:val="0"/>
      <w:autoSpaceDN w:val="0"/>
      <w:adjustRightInd w:val="0"/>
      <w:spacing w:after="0"/>
    </w:pPr>
    <w:rPr>
      <w:rFonts w:ascii="Times New Roman" w:eastAsia="Times New Roman" w:hAnsi="Times New Roman" w:cs="Times New Roman"/>
      <w:color w:val="000000"/>
      <w:sz w:val="24"/>
      <w:szCs w:val="24"/>
      <w:lang w:val="ru-RU" w:eastAsia="ru-RU"/>
    </w:rPr>
  </w:style>
  <w:style w:type="character" w:styleId="a6">
    <w:name w:val="Hyperlink"/>
    <w:rsid w:val="001C28C6"/>
    <w:rPr>
      <w:color w:val="0000FF"/>
      <w:u w:val="single"/>
    </w:rPr>
  </w:style>
  <w:style w:type="paragraph" w:customStyle="1" w:styleId="1">
    <w:name w:val="Без интервала1"/>
    <w:rsid w:val="001C28C6"/>
    <w:pPr>
      <w:spacing w:after="0"/>
    </w:pPr>
    <w:rPr>
      <w:rFonts w:ascii="Calibri" w:eastAsia="Times New Roman" w:hAnsi="Calibri" w:cs="Times New Roman"/>
      <w:lang w:eastAsia="uk-UA"/>
    </w:rPr>
  </w:style>
  <w:style w:type="paragraph" w:customStyle="1" w:styleId="10">
    <w:name w:val="Абзац списка1"/>
    <w:aliases w:val="Bullet Number,Use Case List Paragraph,Содержание. 2 уровень"/>
    <w:basedOn w:val="a"/>
    <w:link w:val="a7"/>
    <w:uiPriority w:val="34"/>
    <w:rsid w:val="001C28C6"/>
    <w:pPr>
      <w:ind w:left="708"/>
    </w:pPr>
    <w:rPr>
      <w:noProof/>
      <w:sz w:val="20"/>
      <w:szCs w:val="20"/>
    </w:rPr>
  </w:style>
  <w:style w:type="character" w:customStyle="1" w:styleId="2">
    <w:name w:val="Основной текст (2)_"/>
    <w:link w:val="20"/>
    <w:locked/>
    <w:rsid w:val="001C28C6"/>
    <w:rPr>
      <w:shd w:val="clear" w:color="auto" w:fill="FFFFFF"/>
    </w:rPr>
  </w:style>
  <w:style w:type="paragraph" w:customStyle="1" w:styleId="20">
    <w:name w:val="Основной текст (2)"/>
    <w:basedOn w:val="a"/>
    <w:link w:val="2"/>
    <w:rsid w:val="001C28C6"/>
    <w:pPr>
      <w:widowControl w:val="0"/>
      <w:shd w:val="clear" w:color="auto" w:fill="FFFFFF"/>
      <w:spacing w:line="274" w:lineRule="exact"/>
    </w:pPr>
    <w:rPr>
      <w:rFonts w:asciiTheme="minorHAnsi" w:eastAsiaTheme="minorHAnsi" w:hAnsiTheme="minorHAnsi" w:cstheme="minorBidi"/>
      <w:sz w:val="22"/>
      <w:szCs w:val="22"/>
      <w:lang w:eastAsia="en-US"/>
    </w:rPr>
  </w:style>
  <w:style w:type="paragraph" w:customStyle="1" w:styleId="21">
    <w:name w:val="Основной текст (2)1"/>
    <w:basedOn w:val="a"/>
    <w:rsid w:val="001C28C6"/>
    <w:pPr>
      <w:widowControl w:val="0"/>
      <w:shd w:val="clear" w:color="auto" w:fill="FFFFFF"/>
      <w:spacing w:before="300" w:after="240" w:line="269" w:lineRule="exact"/>
    </w:pPr>
    <w:rPr>
      <w:rFonts w:eastAsia="Microsoft Sans Serif"/>
    </w:rPr>
  </w:style>
  <w:style w:type="paragraph" w:styleId="a8">
    <w:name w:val="Normal (Web)"/>
    <w:basedOn w:val="a"/>
    <w:uiPriority w:val="99"/>
    <w:unhideWhenUsed/>
    <w:rsid w:val="001C28C6"/>
    <w:pPr>
      <w:spacing w:before="100" w:beforeAutospacing="1" w:after="100" w:afterAutospacing="1"/>
    </w:pPr>
    <w:rPr>
      <w:lang w:val="ru-RU"/>
    </w:rPr>
  </w:style>
  <w:style w:type="character" w:customStyle="1" w:styleId="611pt">
    <w:name w:val="Основной текст (6) + 11 pt"/>
    <w:rsid w:val="001C28C6"/>
    <w:rPr>
      <w:rFonts w:ascii="Times New Roman" w:hAnsi="Times New Roman" w:cs="Times New Roman"/>
      <w:b/>
      <w:bCs/>
      <w:sz w:val="22"/>
      <w:szCs w:val="22"/>
      <w:u w:val="none"/>
    </w:rPr>
  </w:style>
  <w:style w:type="character" w:customStyle="1" w:styleId="7">
    <w:name w:val="Основной текст7"/>
    <w:rsid w:val="001C28C6"/>
    <w:rPr>
      <w:rFonts w:ascii="Times New Roman" w:hAnsi="Times New Roman" w:cs="Times New Roman"/>
      <w:spacing w:val="0"/>
      <w:sz w:val="22"/>
      <w:szCs w:val="22"/>
      <w:shd w:val="clear" w:color="auto" w:fill="FFFFFF"/>
      <w:lang w:eastAsia="ar-SA" w:bidi="ar-SA"/>
    </w:rPr>
  </w:style>
  <w:style w:type="character" w:styleId="a9">
    <w:name w:val="Strong"/>
    <w:basedOn w:val="a0"/>
    <w:uiPriority w:val="22"/>
    <w:qFormat/>
    <w:rsid w:val="00864000"/>
    <w:rPr>
      <w:b/>
      <w:bCs/>
    </w:rPr>
  </w:style>
  <w:style w:type="paragraph" w:styleId="aa">
    <w:name w:val="No Spacing"/>
    <w:uiPriority w:val="1"/>
    <w:qFormat/>
    <w:rsid w:val="00864000"/>
    <w:pPr>
      <w:spacing w:after="0"/>
    </w:pPr>
  </w:style>
  <w:style w:type="paragraph" w:styleId="ab">
    <w:name w:val="Body Text"/>
    <w:basedOn w:val="a"/>
    <w:link w:val="ac"/>
    <w:uiPriority w:val="99"/>
    <w:rsid w:val="00731FD2"/>
    <w:pPr>
      <w:spacing w:after="120"/>
    </w:pPr>
    <w:rPr>
      <w:szCs w:val="20"/>
      <w:u w:val="single"/>
      <w:lang w:val="ru-RU" w:eastAsia="uk-UA"/>
    </w:rPr>
  </w:style>
  <w:style w:type="character" w:customStyle="1" w:styleId="ac">
    <w:name w:val="Основной текст Знак"/>
    <w:basedOn w:val="a0"/>
    <w:link w:val="ab"/>
    <w:uiPriority w:val="99"/>
    <w:rsid w:val="00731FD2"/>
    <w:rPr>
      <w:rFonts w:ascii="Times New Roman" w:eastAsia="Times New Roman" w:hAnsi="Times New Roman" w:cs="Times New Roman"/>
      <w:sz w:val="24"/>
      <w:szCs w:val="20"/>
      <w:u w:val="single"/>
      <w:lang w:val="ru-RU" w:eastAsia="uk-UA"/>
    </w:rPr>
  </w:style>
  <w:style w:type="character" w:styleId="ad">
    <w:name w:val="Unresolved Mention"/>
    <w:basedOn w:val="a0"/>
    <w:uiPriority w:val="99"/>
    <w:semiHidden/>
    <w:unhideWhenUsed/>
    <w:rsid w:val="00AD10F1"/>
    <w:rPr>
      <w:color w:val="605E5C"/>
      <w:shd w:val="clear" w:color="auto" w:fill="E1DFDD"/>
    </w:rPr>
  </w:style>
  <w:style w:type="paragraph" w:styleId="ae">
    <w:name w:val="List Paragraph"/>
    <w:basedOn w:val="a"/>
    <w:uiPriority w:val="34"/>
    <w:qFormat/>
    <w:rsid w:val="0025326B"/>
    <w:pPr>
      <w:spacing w:before="10" w:line="278" w:lineRule="exact"/>
      <w:ind w:left="720" w:hanging="284"/>
      <w:contextualSpacing/>
      <w:jc w:val="both"/>
    </w:pPr>
    <w:rPr>
      <w:rFonts w:ascii="Calibri" w:eastAsia="Calibri" w:hAnsi="Calibri"/>
      <w:sz w:val="22"/>
      <w:szCs w:val="22"/>
      <w:lang w:eastAsia="en-US"/>
    </w:rPr>
  </w:style>
  <w:style w:type="paragraph" w:styleId="af">
    <w:name w:val="footer"/>
    <w:basedOn w:val="a"/>
    <w:link w:val="af0"/>
    <w:uiPriority w:val="99"/>
    <w:unhideWhenUsed/>
    <w:rsid w:val="0007473E"/>
    <w:pPr>
      <w:tabs>
        <w:tab w:val="center" w:pos="4677"/>
        <w:tab w:val="right" w:pos="9355"/>
      </w:tabs>
    </w:pPr>
  </w:style>
  <w:style w:type="character" w:customStyle="1" w:styleId="af0">
    <w:name w:val="Нижний колонтитул Знак"/>
    <w:basedOn w:val="a0"/>
    <w:link w:val="af"/>
    <w:uiPriority w:val="99"/>
    <w:rsid w:val="0007473E"/>
    <w:rPr>
      <w:rFonts w:ascii="Times New Roman" w:eastAsia="Times New Roman" w:hAnsi="Times New Roman" w:cs="Times New Roman"/>
      <w:sz w:val="24"/>
      <w:szCs w:val="24"/>
      <w:lang w:eastAsia="ru-RU"/>
    </w:rPr>
  </w:style>
  <w:style w:type="character" w:customStyle="1" w:styleId="a7">
    <w:name w:val="Абзац списка Знак"/>
    <w:aliases w:val="Bullet Number Знак,Use Case List Paragraph Знак,Содержание. 2 уровень Знак,Абзац списка1 Знак"/>
    <w:basedOn w:val="a0"/>
    <w:link w:val="10"/>
    <w:uiPriority w:val="34"/>
    <w:locked/>
    <w:rsid w:val="00B64D66"/>
    <w:rPr>
      <w:rFonts w:ascii="Times New Roman" w:eastAsia="Times New Roman" w:hAnsi="Times New Roman" w:cs="Times New Roman"/>
      <w:noProo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7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orbatenko@kernel.ua" TargetMode="External"/><Relationship Id="rId13" Type="http://schemas.openxmlformats.org/officeDocument/2006/relationships/hyperlink" Target="mailto:a.gorbatenko@kernel.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orbatenko@kernel.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orbatenko@kernel.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herkasskiy.pat.ua/documents/povidomlennya-pro-zbori" TargetMode="External"/><Relationship Id="rId4" Type="http://schemas.openxmlformats.org/officeDocument/2006/relationships/settings" Target="settings.xml"/><Relationship Id="rId9" Type="http://schemas.openxmlformats.org/officeDocument/2006/relationships/hyperlink" Target="http://cherkasskiy.pat.ua/documents/infoinshe" TargetMode="External"/><Relationship Id="rId14" Type="http://schemas.openxmlformats.org/officeDocument/2006/relationships/hyperlink" Target="http://cherkasskiy.pat.ua/documents/infoinsh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19AC7-F0DA-4235-9BBD-221E3C68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2383</Words>
  <Characters>13584</Characters>
  <Application>Microsoft Office Word</Application>
  <DocSecurity>4</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15936</CharactersWithSpaces>
  <SharedDoc>false</SharedDoc>
  <HLinks>
    <vt:vector size="42" baseType="variant">
      <vt:variant>
        <vt:i4>1900574</vt:i4>
      </vt:variant>
      <vt:variant>
        <vt:i4>18</vt:i4>
      </vt:variant>
      <vt:variant>
        <vt:i4>0</vt:i4>
      </vt:variant>
      <vt:variant>
        <vt:i4>5</vt:i4>
      </vt:variant>
      <vt:variant>
        <vt:lpwstr>http://8421.com.ua/STCAPP/Emitents/259/After2019EditSite</vt:lpwstr>
      </vt:variant>
      <vt:variant>
        <vt:lpwstr/>
      </vt:variant>
      <vt:variant>
        <vt:i4>6946831</vt:i4>
      </vt:variant>
      <vt:variant>
        <vt:i4>15</vt:i4>
      </vt:variant>
      <vt:variant>
        <vt:i4>0</vt:i4>
      </vt:variant>
      <vt:variant>
        <vt:i4>5</vt:i4>
      </vt:variant>
      <vt:variant>
        <vt:lpwstr>mailto:kanc@obl.kh.energy.gov.ua</vt:lpwstr>
      </vt:variant>
      <vt:variant>
        <vt:lpwstr/>
      </vt:variant>
      <vt:variant>
        <vt:i4>4194358</vt:i4>
      </vt:variant>
      <vt:variant>
        <vt:i4>12</vt:i4>
      </vt:variant>
      <vt:variant>
        <vt:i4>0</vt:i4>
      </vt:variant>
      <vt:variant>
        <vt:i4>5</vt:i4>
      </vt:variant>
      <vt:variant>
        <vt:lpwstr>mailto:a.kovalenko@kernel.ua</vt:lpwstr>
      </vt:variant>
      <vt:variant>
        <vt:lpwstr/>
      </vt:variant>
      <vt:variant>
        <vt:i4>4194358</vt:i4>
      </vt:variant>
      <vt:variant>
        <vt:i4>9</vt:i4>
      </vt:variant>
      <vt:variant>
        <vt:i4>0</vt:i4>
      </vt:variant>
      <vt:variant>
        <vt:i4>5</vt:i4>
      </vt:variant>
      <vt:variant>
        <vt:lpwstr>mailto:a.kovalenko@kernel.ua</vt:lpwstr>
      </vt:variant>
      <vt:variant>
        <vt:lpwstr/>
      </vt:variant>
      <vt:variant>
        <vt:i4>1900574</vt:i4>
      </vt:variant>
      <vt:variant>
        <vt:i4>6</vt:i4>
      </vt:variant>
      <vt:variant>
        <vt:i4>0</vt:i4>
      </vt:variant>
      <vt:variant>
        <vt:i4>5</vt:i4>
      </vt:variant>
      <vt:variant>
        <vt:lpwstr>http://8421.com.ua/STCAPP/Emitents/259/After2019EditSite</vt:lpwstr>
      </vt:variant>
      <vt:variant>
        <vt:lpwstr/>
      </vt:variant>
      <vt:variant>
        <vt:i4>1900574</vt:i4>
      </vt:variant>
      <vt:variant>
        <vt:i4>3</vt:i4>
      </vt:variant>
      <vt:variant>
        <vt:i4>0</vt:i4>
      </vt:variant>
      <vt:variant>
        <vt:i4>5</vt:i4>
      </vt:variant>
      <vt:variant>
        <vt:lpwstr>http://8421.com.ua/STCAPP/Emitents/259/After2019EditSite</vt:lpwstr>
      </vt:variant>
      <vt:variant>
        <vt:lpwstr/>
      </vt:variant>
      <vt:variant>
        <vt:i4>4194358</vt:i4>
      </vt:variant>
      <vt:variant>
        <vt:i4>0</vt:i4>
      </vt:variant>
      <vt:variant>
        <vt:i4>0</vt:i4>
      </vt:variant>
      <vt:variant>
        <vt:i4>5</vt:i4>
      </vt:variant>
      <vt:variant>
        <vt:lpwstr>mailto:a.kovalenko@kernel.ua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Семіда Наталія</cp:lastModifiedBy>
  <cp:revision>2</cp:revision>
  <cp:lastPrinted>2022-09-19T13:10:00Z</cp:lastPrinted>
  <dcterms:created xsi:type="dcterms:W3CDTF">2022-10-19T06:50:00Z</dcterms:created>
  <dcterms:modified xsi:type="dcterms:W3CDTF">2022-10-19T06:50:00Z</dcterms:modified>
</cp:coreProperties>
</file>