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CA76AA" w14:textId="77777777" w:rsidR="00D93127" w:rsidRDefault="00D93127" w:rsidP="00D93127"/>
    <w:p w14:paraId="70371173" w14:textId="77777777" w:rsidR="00D93127" w:rsidRPr="002A310D" w:rsidRDefault="00D93127" w:rsidP="00D93127">
      <w:pPr>
        <w:jc w:val="center"/>
        <w:rPr>
          <w:rFonts w:ascii="PragmaticaCTT" w:hAnsi="PragmaticaCTT"/>
          <w:b/>
          <w:bCs/>
          <w:u w:val="single"/>
          <w:lang w:val="uk-UA"/>
        </w:rPr>
      </w:pPr>
      <w:r w:rsidRPr="002A310D">
        <w:rPr>
          <w:rFonts w:ascii="PragmaticaCTT" w:hAnsi="PragmaticaCTT"/>
          <w:b/>
          <w:bCs/>
          <w:u w:val="single"/>
          <w:lang w:val="uk-UA"/>
        </w:rPr>
        <w:t>ПОВІДОМЛЕННЯ ПРО ВІДМІНУ РІЧНИХ ЗАГАЛЬНИХ ЗБОРІВ АКЦІОНЕРІВ ПРИВАТНОГО АКЦІОНЕРНОГО ТОВАРИСТВА «ЧЕРКАСЬКИЙ»</w:t>
      </w:r>
    </w:p>
    <w:p w14:paraId="0BA563BD" w14:textId="77777777" w:rsidR="00D93127" w:rsidRPr="002A310D" w:rsidRDefault="00D93127" w:rsidP="00D93127">
      <w:pPr>
        <w:jc w:val="center"/>
        <w:rPr>
          <w:rFonts w:ascii="PragmaticaCTT" w:hAnsi="PragmaticaCTT"/>
          <w:b/>
          <w:bCs/>
          <w:u w:val="single"/>
          <w:lang w:val="uk-UA"/>
        </w:rPr>
      </w:pPr>
    </w:p>
    <w:p w14:paraId="62EFFFFB" w14:textId="77777777" w:rsidR="00D93127" w:rsidRDefault="00D93127" w:rsidP="00D93127">
      <w:pPr>
        <w:jc w:val="center"/>
        <w:rPr>
          <w:rFonts w:ascii="PragmaticaCTT" w:hAnsi="PragmaticaCTT"/>
          <w:b/>
          <w:bCs/>
          <w:lang w:val="uk-UA"/>
        </w:rPr>
      </w:pPr>
    </w:p>
    <w:p w14:paraId="2C3C3479" w14:textId="77777777" w:rsidR="00D93127" w:rsidRPr="0011121C" w:rsidRDefault="00D93127" w:rsidP="00D93127">
      <w:pPr>
        <w:jc w:val="center"/>
        <w:rPr>
          <w:rFonts w:ascii="PragmaticaCTT" w:hAnsi="PragmaticaCTT"/>
          <w:b/>
          <w:bCs/>
          <w:lang w:val="uk-UA"/>
        </w:rPr>
      </w:pPr>
      <w:r w:rsidRPr="0011121C">
        <w:rPr>
          <w:rFonts w:ascii="PragmaticaCTT" w:hAnsi="PragmaticaCTT"/>
          <w:b/>
          <w:bCs/>
          <w:lang w:val="uk-UA"/>
        </w:rPr>
        <w:t>ШАНОВНІ АКЦІОНЕРИ</w:t>
      </w:r>
    </w:p>
    <w:p w14:paraId="1CB5DC34" w14:textId="77777777" w:rsidR="00D93127" w:rsidRPr="0011121C" w:rsidRDefault="00D93127" w:rsidP="00D93127">
      <w:pPr>
        <w:jc w:val="center"/>
        <w:rPr>
          <w:rFonts w:ascii="PragmaticaCTT" w:hAnsi="PragmaticaCTT"/>
          <w:b/>
          <w:bCs/>
          <w:lang w:val="uk-UA"/>
        </w:rPr>
      </w:pPr>
      <w:r w:rsidRPr="0011121C">
        <w:rPr>
          <w:rFonts w:ascii="PragmaticaCTT" w:hAnsi="PragmaticaCTT"/>
          <w:b/>
          <w:bCs/>
          <w:lang w:val="uk-UA"/>
        </w:rPr>
        <w:t>ПРИВАТНОГО АКЦІОНЕРНОГО ТОВАРИСТВА «ЧЕРКАСЬКИЙ»</w:t>
      </w:r>
    </w:p>
    <w:p w14:paraId="07CD6CFE" w14:textId="77777777" w:rsidR="00D93127" w:rsidRDefault="00D93127" w:rsidP="00D93127">
      <w:pPr>
        <w:jc w:val="center"/>
        <w:rPr>
          <w:rFonts w:ascii="PragmaticaCTT" w:hAnsi="PragmaticaCTT"/>
          <w:b/>
          <w:bCs/>
          <w:lang w:val="uk-UA"/>
        </w:rPr>
      </w:pPr>
    </w:p>
    <w:p w14:paraId="6EDB054B" w14:textId="77777777" w:rsidR="00D93127" w:rsidRPr="001E65CC" w:rsidRDefault="00D93127" w:rsidP="00D93127">
      <w:pPr>
        <w:widowControl w:val="0"/>
        <w:shd w:val="clear" w:color="auto" w:fill="FFFFFF"/>
        <w:autoSpaceDE w:val="0"/>
        <w:ind w:left="-709"/>
        <w:jc w:val="center"/>
        <w:rPr>
          <w:rFonts w:ascii="PragmaticaCTT" w:hAnsi="PragmaticaCTT"/>
          <w:b/>
          <w:bCs/>
          <w:lang w:val="uk-UA"/>
        </w:rPr>
      </w:pPr>
      <w:r w:rsidRPr="001E65CC">
        <w:rPr>
          <w:rFonts w:ascii="PragmaticaCTT" w:hAnsi="PragmaticaCTT"/>
          <w:b/>
          <w:bCs/>
          <w:lang w:val="uk-UA"/>
        </w:rPr>
        <w:t>ПРИВАТНЕ АКЦІОНЕРНЕ ТОВАРИСТВО «ЧЕРКАСЬКИЙ »</w:t>
      </w:r>
    </w:p>
    <w:p w14:paraId="6366F0DA" w14:textId="77777777" w:rsidR="00D93127" w:rsidRPr="001E65CC" w:rsidRDefault="00D93127" w:rsidP="00D93127">
      <w:pPr>
        <w:widowControl w:val="0"/>
        <w:autoSpaceDE w:val="0"/>
        <w:jc w:val="center"/>
        <w:rPr>
          <w:rFonts w:ascii="PragmaticaCTT" w:hAnsi="PragmaticaCTT"/>
          <w:b/>
          <w:bCs/>
          <w:lang w:val="uk-UA"/>
        </w:rPr>
      </w:pPr>
      <w:r w:rsidRPr="001E65CC">
        <w:rPr>
          <w:rFonts w:ascii="PragmaticaCTT" w:hAnsi="PragmaticaCTT"/>
          <w:b/>
          <w:bCs/>
          <w:lang w:val="uk-UA"/>
        </w:rPr>
        <w:t xml:space="preserve">(далі </w:t>
      </w:r>
      <w:r>
        <w:rPr>
          <w:rFonts w:ascii="PragmaticaCTT" w:hAnsi="PragmaticaCTT"/>
          <w:b/>
          <w:bCs/>
          <w:lang w:val="uk-UA"/>
        </w:rPr>
        <w:t>також</w:t>
      </w:r>
      <w:r w:rsidRPr="001E65CC">
        <w:rPr>
          <w:rFonts w:ascii="PragmaticaCTT" w:hAnsi="PragmaticaCTT"/>
          <w:b/>
          <w:bCs/>
          <w:lang w:val="uk-UA"/>
        </w:rPr>
        <w:t xml:space="preserve"> </w:t>
      </w:r>
      <w:r>
        <w:rPr>
          <w:rFonts w:ascii="PragmaticaCTT" w:hAnsi="PragmaticaCTT"/>
          <w:b/>
          <w:bCs/>
          <w:lang w:val="uk-UA"/>
        </w:rPr>
        <w:t>т</w:t>
      </w:r>
      <w:r w:rsidRPr="001E65CC">
        <w:rPr>
          <w:rFonts w:ascii="PragmaticaCTT" w:hAnsi="PragmaticaCTT"/>
          <w:b/>
          <w:bCs/>
          <w:lang w:val="uk-UA"/>
        </w:rPr>
        <w:t>овариство),</w:t>
      </w:r>
      <w:r>
        <w:rPr>
          <w:rFonts w:ascii="PragmaticaCTT" w:hAnsi="PragmaticaCTT"/>
          <w:b/>
          <w:bCs/>
          <w:lang w:val="uk-UA"/>
        </w:rPr>
        <w:t xml:space="preserve"> </w:t>
      </w:r>
      <w:r w:rsidRPr="001E65CC">
        <w:rPr>
          <w:rFonts w:ascii="PragmaticaCTT" w:hAnsi="PragmaticaCTT"/>
          <w:b/>
          <w:bCs/>
          <w:lang w:val="uk-UA"/>
        </w:rPr>
        <w:t>ідентифікаційний код юридичної особи 05390017,</w:t>
      </w:r>
    </w:p>
    <w:p w14:paraId="7F32B688" w14:textId="77777777" w:rsidR="00D93127" w:rsidRPr="00037DAB" w:rsidRDefault="00D93127" w:rsidP="00D93127">
      <w:pPr>
        <w:widowControl w:val="0"/>
        <w:autoSpaceDE w:val="0"/>
        <w:jc w:val="center"/>
        <w:rPr>
          <w:rFonts w:ascii="PragmaticaCTT" w:hAnsi="PragmaticaCTT"/>
          <w:b/>
          <w:bCs/>
          <w:lang w:val="uk-UA"/>
        </w:rPr>
      </w:pPr>
      <w:r w:rsidRPr="001E65CC">
        <w:rPr>
          <w:rFonts w:ascii="PragmaticaCTT" w:hAnsi="PragmaticaCTT"/>
          <w:b/>
          <w:bCs/>
          <w:lang w:val="uk-UA"/>
        </w:rPr>
        <w:t xml:space="preserve">місцезнаходження: с. </w:t>
      </w:r>
      <w:proofErr w:type="spellStart"/>
      <w:r w:rsidRPr="001E65CC">
        <w:rPr>
          <w:rFonts w:ascii="PragmaticaCTT" w:hAnsi="PragmaticaCTT"/>
          <w:b/>
          <w:bCs/>
          <w:lang w:val="uk-UA"/>
        </w:rPr>
        <w:t>Рецюківщина</w:t>
      </w:r>
      <w:proofErr w:type="spellEnd"/>
      <w:r w:rsidRPr="001E65CC">
        <w:rPr>
          <w:rFonts w:ascii="PragmaticaCTT" w:hAnsi="PragmaticaCTT"/>
          <w:b/>
          <w:bCs/>
          <w:lang w:val="uk-UA"/>
        </w:rPr>
        <w:t>, Драбівський район, Черкаська область</w:t>
      </w:r>
      <w:r>
        <w:rPr>
          <w:rFonts w:ascii="PragmaticaCTT" w:hAnsi="PragmaticaCTT"/>
          <w:b/>
          <w:bCs/>
          <w:lang w:val="uk-UA"/>
        </w:rPr>
        <w:t>,</w:t>
      </w:r>
    </w:p>
    <w:p w14:paraId="5791695B" w14:textId="77777777" w:rsidR="00D93127" w:rsidRDefault="00D93127" w:rsidP="00D93127">
      <w:pPr>
        <w:widowControl w:val="0"/>
        <w:autoSpaceDE w:val="0"/>
        <w:jc w:val="center"/>
        <w:rPr>
          <w:rFonts w:ascii="PragmaticaCTT" w:hAnsi="PragmaticaCTT"/>
          <w:b/>
          <w:bCs/>
          <w:lang w:val="uk-UA"/>
        </w:rPr>
      </w:pPr>
      <w:r>
        <w:rPr>
          <w:rFonts w:ascii="PragmaticaCTT" w:hAnsi="PragmaticaCTT"/>
          <w:b/>
          <w:bCs/>
          <w:lang w:val="uk-UA"/>
        </w:rPr>
        <w:t>ПОВІДОМЛЯЄ ТАКЕ</w:t>
      </w:r>
    </w:p>
    <w:p w14:paraId="00839BE8" w14:textId="77777777" w:rsidR="00D93127" w:rsidRDefault="00D93127" w:rsidP="00D93127">
      <w:pPr>
        <w:widowControl w:val="0"/>
        <w:autoSpaceDE w:val="0"/>
        <w:jc w:val="center"/>
        <w:rPr>
          <w:rFonts w:ascii="PragmaticaCTT" w:hAnsi="PragmaticaCTT"/>
          <w:b/>
          <w:bCs/>
          <w:lang w:val="uk-UA"/>
        </w:rPr>
      </w:pPr>
    </w:p>
    <w:p w14:paraId="5400D092" w14:textId="77777777" w:rsidR="00D93127" w:rsidRDefault="00D93127" w:rsidP="00D93127">
      <w:pPr>
        <w:ind w:firstLine="567"/>
        <w:jc w:val="both"/>
        <w:rPr>
          <w:rFonts w:ascii="PragmaticaCTT" w:eastAsiaTheme="minorHAnsi" w:hAnsi="PragmaticaCTT" w:cstheme="minorBidi"/>
          <w:lang w:val="uk-UA" w:eastAsia="en-US"/>
        </w:rPr>
      </w:pPr>
      <w:r w:rsidRPr="002A310D">
        <w:rPr>
          <w:rFonts w:ascii="PragmaticaCTT" w:eastAsiaTheme="minorHAnsi" w:hAnsi="PragmaticaCTT" w:cstheme="minorBidi"/>
          <w:lang w:val="uk-UA" w:eastAsia="en-US"/>
        </w:rPr>
        <w:t xml:space="preserve">Відповідно до змін до постанови Кабінету Міністрів України від 11.03.2020 №211 «Про запобігання поширенню на території України гострої респіраторної хвороби COVID-19, спричиненої </w:t>
      </w:r>
      <w:proofErr w:type="spellStart"/>
      <w:r w:rsidRPr="002A310D">
        <w:rPr>
          <w:rFonts w:ascii="PragmaticaCTT" w:eastAsiaTheme="minorHAnsi" w:hAnsi="PragmaticaCTT" w:cstheme="minorBidi"/>
          <w:lang w:val="uk-UA" w:eastAsia="en-US"/>
        </w:rPr>
        <w:t>коронавірусом</w:t>
      </w:r>
      <w:proofErr w:type="spellEnd"/>
      <w:r w:rsidRPr="002A310D">
        <w:rPr>
          <w:rFonts w:ascii="PragmaticaCTT" w:eastAsiaTheme="minorHAnsi" w:hAnsi="PragmaticaCTT" w:cstheme="minorBidi"/>
          <w:lang w:val="uk-UA" w:eastAsia="en-US"/>
        </w:rPr>
        <w:t xml:space="preserve"> SARS-CoV-2»</w:t>
      </w:r>
      <w:r>
        <w:rPr>
          <w:rFonts w:ascii="PragmaticaCTT" w:eastAsiaTheme="minorHAnsi" w:hAnsi="PragmaticaCTT" w:cstheme="minorBidi"/>
          <w:lang w:val="uk-UA" w:eastAsia="en-US"/>
        </w:rPr>
        <w:t xml:space="preserve"> </w:t>
      </w:r>
      <w:r w:rsidRPr="002A310D">
        <w:rPr>
          <w:rFonts w:ascii="PragmaticaCTT" w:eastAsiaTheme="minorHAnsi" w:hAnsi="PragmaticaCTT" w:cstheme="minorBidi"/>
          <w:lang w:val="uk-UA" w:eastAsia="en-US"/>
        </w:rPr>
        <w:t>карантин на території України продовжений до 24 квітня 2020 року включно</w:t>
      </w:r>
      <w:r>
        <w:rPr>
          <w:rFonts w:ascii="PragmaticaCTT" w:eastAsiaTheme="minorHAnsi" w:hAnsi="PragmaticaCTT" w:cstheme="minorBidi"/>
          <w:lang w:val="uk-UA" w:eastAsia="en-US"/>
        </w:rPr>
        <w:t>.</w:t>
      </w:r>
    </w:p>
    <w:p w14:paraId="3E4E6135" w14:textId="35DED42B" w:rsidR="00D93127" w:rsidRDefault="00D93127" w:rsidP="00D93127">
      <w:pPr>
        <w:ind w:firstLine="567"/>
        <w:jc w:val="both"/>
        <w:rPr>
          <w:rFonts w:ascii="PragmaticaCTT" w:eastAsiaTheme="minorHAnsi" w:hAnsi="PragmaticaCTT" w:cstheme="minorBidi"/>
          <w:lang w:val="uk-UA" w:eastAsia="en-US"/>
        </w:rPr>
      </w:pPr>
      <w:r w:rsidRPr="002A310D">
        <w:rPr>
          <w:rFonts w:ascii="PragmaticaCTT" w:eastAsiaTheme="minorHAnsi" w:hAnsi="PragmaticaCTT" w:cstheme="minorBidi"/>
          <w:lang w:val="uk-UA" w:eastAsia="en-US"/>
        </w:rPr>
        <w:t xml:space="preserve">Враховуючи заборону на проведення протягом строку дії карантину на території України всіх масових заходів, у яких бере участь понад 10 осіб, встановлену постановою Кабінету Міністрів України від 11.03.2020 №211 «Про запобігання поширенню на території України гострої респіраторної хвороби COVID-19, спричиненої </w:t>
      </w:r>
      <w:proofErr w:type="spellStart"/>
      <w:r w:rsidRPr="002A310D">
        <w:rPr>
          <w:rFonts w:ascii="PragmaticaCTT" w:eastAsiaTheme="minorHAnsi" w:hAnsi="PragmaticaCTT" w:cstheme="minorBidi"/>
          <w:lang w:val="uk-UA" w:eastAsia="en-US"/>
        </w:rPr>
        <w:t>коронавірусом</w:t>
      </w:r>
      <w:proofErr w:type="spellEnd"/>
      <w:r w:rsidRPr="002A310D">
        <w:rPr>
          <w:rFonts w:ascii="PragmaticaCTT" w:eastAsiaTheme="minorHAnsi" w:hAnsi="PragmaticaCTT" w:cstheme="minorBidi"/>
          <w:lang w:val="uk-UA" w:eastAsia="en-US"/>
        </w:rPr>
        <w:t xml:space="preserve"> SARS-CoV-2» (із змінами та доповненнями),</w:t>
      </w:r>
      <w:r>
        <w:rPr>
          <w:rFonts w:ascii="PragmaticaCTT" w:eastAsiaTheme="minorHAnsi" w:hAnsi="PragmaticaCTT" w:cstheme="minorBidi"/>
          <w:lang w:val="uk-UA" w:eastAsia="en-US"/>
        </w:rPr>
        <w:t xml:space="preserve"> та</w:t>
      </w:r>
      <w:r w:rsidRPr="002A310D">
        <w:rPr>
          <w:rFonts w:ascii="PragmaticaCTT" w:eastAsiaTheme="minorHAnsi" w:hAnsi="PragmaticaCTT" w:cstheme="minorBidi"/>
          <w:lang w:val="uk-UA" w:eastAsia="en-US"/>
        </w:rPr>
        <w:t xml:space="preserve"> зважаючи на те, що згідно з переліком акціонерів</w:t>
      </w:r>
      <w:r>
        <w:rPr>
          <w:rFonts w:ascii="PragmaticaCTT" w:eastAsiaTheme="minorHAnsi" w:hAnsi="PragmaticaCTT" w:cstheme="minorBidi"/>
          <w:lang w:val="uk-UA" w:eastAsia="en-US"/>
        </w:rPr>
        <w:t xml:space="preserve"> товариства</w:t>
      </w:r>
      <w:r w:rsidRPr="002A310D">
        <w:rPr>
          <w:rFonts w:ascii="PragmaticaCTT" w:eastAsiaTheme="minorHAnsi" w:hAnsi="PragmaticaCTT" w:cstheme="minorBidi"/>
          <w:lang w:val="uk-UA" w:eastAsia="en-US"/>
        </w:rPr>
        <w:t xml:space="preserve">, складеним станом на </w:t>
      </w:r>
      <w:r>
        <w:rPr>
          <w:rFonts w:ascii="PragmaticaCTT" w:eastAsiaTheme="minorHAnsi" w:hAnsi="PragmaticaCTT" w:cstheme="minorBidi"/>
          <w:lang w:val="uk-UA" w:eastAsia="en-US"/>
        </w:rPr>
        <w:t>05</w:t>
      </w:r>
      <w:r w:rsidRPr="002A310D">
        <w:rPr>
          <w:rFonts w:ascii="PragmaticaCTT" w:eastAsiaTheme="minorHAnsi" w:hAnsi="PragmaticaCTT" w:cstheme="minorBidi"/>
          <w:lang w:val="uk-UA" w:eastAsia="en-US"/>
        </w:rPr>
        <w:t>.03.2020</w:t>
      </w:r>
      <w:r>
        <w:rPr>
          <w:rFonts w:ascii="PragmaticaCTT" w:eastAsiaTheme="minorHAnsi" w:hAnsi="PragmaticaCTT" w:cstheme="minorBidi"/>
          <w:lang w:val="uk-UA" w:eastAsia="en-US"/>
        </w:rPr>
        <w:t xml:space="preserve"> року</w:t>
      </w:r>
      <w:r w:rsidRPr="002A310D">
        <w:rPr>
          <w:rFonts w:ascii="PragmaticaCTT" w:eastAsiaTheme="minorHAnsi" w:hAnsi="PragmaticaCTT" w:cstheme="minorBidi"/>
          <w:lang w:val="uk-UA" w:eastAsia="en-US"/>
        </w:rPr>
        <w:t xml:space="preserve">, кількість акціонерів </w:t>
      </w:r>
      <w:r>
        <w:rPr>
          <w:rFonts w:ascii="PragmaticaCTT" w:eastAsiaTheme="minorHAnsi" w:hAnsi="PragmaticaCTT" w:cstheme="minorBidi"/>
          <w:lang w:val="uk-UA" w:eastAsia="en-US"/>
        </w:rPr>
        <w:t>т</w:t>
      </w:r>
      <w:r w:rsidRPr="002A310D">
        <w:rPr>
          <w:rFonts w:ascii="PragmaticaCTT" w:eastAsiaTheme="minorHAnsi" w:hAnsi="PragmaticaCTT" w:cstheme="minorBidi"/>
          <w:lang w:val="uk-UA" w:eastAsia="en-US"/>
        </w:rPr>
        <w:t>овариства є більшою ніж 10 осіб</w:t>
      </w:r>
      <w:r>
        <w:rPr>
          <w:rFonts w:ascii="PragmaticaCTT" w:eastAsiaTheme="minorHAnsi" w:hAnsi="PragmaticaCTT" w:cstheme="minorBidi"/>
          <w:lang w:val="uk-UA" w:eastAsia="en-US"/>
        </w:rPr>
        <w:t xml:space="preserve">, </w:t>
      </w:r>
      <w:r w:rsidRPr="0011121C">
        <w:rPr>
          <w:rFonts w:ascii="PragmaticaCTT" w:eastAsiaTheme="minorHAnsi" w:hAnsi="PragmaticaCTT" w:cstheme="minorBidi"/>
          <w:lang w:val="uk-UA" w:eastAsia="en-US"/>
        </w:rPr>
        <w:t>наглядовою радою ПРАТ «Черкаський» 06.04.2020 року було прийнято рішення річні загальні збори акціонерів товариства, скликані наглядовою радою Товариства 05.03.2020 року (протокол наглядової ради б/н від 05.03.2020 року), на 23.04.2020 року НЕ ПРОВОДИТИ</w:t>
      </w:r>
      <w:r>
        <w:rPr>
          <w:rFonts w:ascii="PragmaticaCTT" w:eastAsiaTheme="minorHAnsi" w:hAnsi="PragmaticaCTT" w:cstheme="minorBidi"/>
          <w:lang w:val="uk-UA" w:eastAsia="en-US"/>
        </w:rPr>
        <w:t>.</w:t>
      </w:r>
    </w:p>
    <w:p w14:paraId="5FF41055" w14:textId="77777777" w:rsidR="00D93127" w:rsidRDefault="00D93127" w:rsidP="00D93127">
      <w:pPr>
        <w:widowControl w:val="0"/>
        <w:autoSpaceDE w:val="0"/>
        <w:ind w:firstLine="567"/>
        <w:jc w:val="both"/>
        <w:rPr>
          <w:rFonts w:ascii="PragmaticaCTT" w:eastAsiaTheme="minorHAnsi" w:hAnsi="PragmaticaCTT" w:cstheme="minorBidi"/>
          <w:lang w:val="uk-UA" w:eastAsia="en-US"/>
        </w:rPr>
      </w:pPr>
      <w:r>
        <w:rPr>
          <w:rFonts w:ascii="PragmaticaCTT" w:eastAsiaTheme="minorHAnsi" w:hAnsi="PragmaticaCTT" w:cstheme="minorBidi"/>
          <w:lang w:val="uk-UA" w:eastAsia="en-US"/>
        </w:rPr>
        <w:t xml:space="preserve">Шановні акціонери, отже 23.04.2020 року не потрібно приходити </w:t>
      </w:r>
      <w:r w:rsidRPr="001E65CC">
        <w:rPr>
          <w:rFonts w:ascii="PragmaticaCTT" w:eastAsiaTheme="minorHAnsi" w:hAnsi="PragmaticaCTT" w:cstheme="minorBidi"/>
          <w:lang w:val="uk-UA" w:eastAsia="en-US"/>
        </w:rPr>
        <w:t xml:space="preserve">за </w:t>
      </w:r>
      <w:proofErr w:type="spellStart"/>
      <w:r w:rsidRPr="001E65CC">
        <w:rPr>
          <w:rFonts w:ascii="PragmaticaCTT" w:eastAsiaTheme="minorHAnsi" w:hAnsi="PragmaticaCTT" w:cstheme="minorBidi"/>
          <w:lang w:val="uk-UA" w:eastAsia="en-US"/>
        </w:rPr>
        <w:t>адресою</w:t>
      </w:r>
      <w:proofErr w:type="spellEnd"/>
      <w:r w:rsidRPr="001E65CC">
        <w:rPr>
          <w:rFonts w:ascii="PragmaticaCTT" w:eastAsiaTheme="minorHAnsi" w:hAnsi="PragmaticaCTT" w:cstheme="minorBidi"/>
          <w:lang w:val="uk-UA" w:eastAsia="en-US"/>
        </w:rPr>
        <w:t xml:space="preserve">: с. </w:t>
      </w:r>
      <w:proofErr w:type="spellStart"/>
      <w:r w:rsidRPr="001E65CC">
        <w:rPr>
          <w:rFonts w:ascii="PragmaticaCTT" w:eastAsiaTheme="minorHAnsi" w:hAnsi="PragmaticaCTT" w:cstheme="minorBidi"/>
          <w:lang w:val="uk-UA" w:eastAsia="en-US"/>
        </w:rPr>
        <w:t>Рецюківщина</w:t>
      </w:r>
      <w:proofErr w:type="spellEnd"/>
      <w:r w:rsidRPr="001E65CC">
        <w:rPr>
          <w:rFonts w:ascii="PragmaticaCTT" w:eastAsiaTheme="minorHAnsi" w:hAnsi="PragmaticaCTT" w:cstheme="minorBidi"/>
          <w:lang w:val="uk-UA" w:eastAsia="en-US"/>
        </w:rPr>
        <w:t>, Драбівський район, Черкаська область (приміщення будинку культури, зал № 1)</w:t>
      </w:r>
      <w:r>
        <w:rPr>
          <w:rFonts w:ascii="PragmaticaCTT" w:eastAsiaTheme="minorHAnsi" w:hAnsi="PragmaticaCTT" w:cstheme="minorBidi"/>
          <w:lang w:val="uk-UA" w:eastAsia="en-US"/>
        </w:rPr>
        <w:t xml:space="preserve"> з метою реєстрації для участі та прийняття участі в річних загальних зборах акціонерів ПРАТ «Черкаський», оскільки ці загальні збори ВІДМІНЕНО. </w:t>
      </w:r>
    </w:p>
    <w:p w14:paraId="3123842A" w14:textId="77777777" w:rsidR="00D93127" w:rsidRPr="002A310D" w:rsidRDefault="00D93127" w:rsidP="00D93127">
      <w:pPr>
        <w:widowControl w:val="0"/>
        <w:autoSpaceDE w:val="0"/>
        <w:ind w:firstLine="567"/>
        <w:jc w:val="both"/>
        <w:rPr>
          <w:rFonts w:ascii="PragmaticaCTT" w:eastAsiaTheme="minorHAnsi" w:hAnsi="PragmaticaCTT" w:cstheme="minorBidi"/>
          <w:lang w:val="uk-UA" w:eastAsia="en-US"/>
        </w:rPr>
      </w:pPr>
      <w:r w:rsidRPr="002A310D">
        <w:rPr>
          <w:rFonts w:ascii="PragmaticaCTT" w:eastAsiaTheme="minorHAnsi" w:hAnsi="PragmaticaCTT" w:cstheme="minorBidi"/>
          <w:lang w:val="uk-UA" w:eastAsia="en-US"/>
        </w:rPr>
        <w:t xml:space="preserve">Про нову дату проведення річних загальних зборів акціонерів </w:t>
      </w:r>
      <w:r>
        <w:rPr>
          <w:rFonts w:ascii="PragmaticaCTT" w:eastAsiaTheme="minorHAnsi" w:hAnsi="PragmaticaCTT" w:cstheme="minorBidi"/>
          <w:lang w:val="uk-UA" w:eastAsia="en-US"/>
        </w:rPr>
        <w:t>т</w:t>
      </w:r>
      <w:r w:rsidRPr="002A310D">
        <w:rPr>
          <w:rFonts w:ascii="PragmaticaCTT" w:eastAsiaTheme="minorHAnsi" w:hAnsi="PragmaticaCTT" w:cstheme="minorBidi"/>
          <w:lang w:val="uk-UA" w:eastAsia="en-US"/>
        </w:rPr>
        <w:t>овариства буде повідомлено додатково у порядку, встановленому законодавством.</w:t>
      </w:r>
    </w:p>
    <w:p w14:paraId="3A921FB1" w14:textId="77777777" w:rsidR="00D93127" w:rsidRDefault="00D93127" w:rsidP="00D93127">
      <w:pPr>
        <w:jc w:val="both"/>
        <w:rPr>
          <w:rFonts w:ascii="PragmaticaCTT" w:eastAsiaTheme="minorHAnsi" w:hAnsi="PragmaticaCTT" w:cstheme="minorBidi"/>
          <w:lang w:val="uk-UA" w:eastAsia="en-US"/>
        </w:rPr>
      </w:pPr>
    </w:p>
    <w:p w14:paraId="12D69A60" w14:textId="77777777" w:rsidR="00D93127" w:rsidRPr="0011121C" w:rsidRDefault="00D93127" w:rsidP="00D93127">
      <w:pPr>
        <w:jc w:val="both"/>
        <w:rPr>
          <w:rFonts w:ascii="PragmaticaCTT" w:eastAsiaTheme="minorHAnsi" w:hAnsi="PragmaticaCTT" w:cstheme="minorBidi"/>
          <w:lang w:val="uk-UA" w:eastAsia="en-US"/>
        </w:rPr>
      </w:pPr>
    </w:p>
    <w:p w14:paraId="4DED1CE1" w14:textId="77777777" w:rsidR="00D93127" w:rsidRPr="0011121C" w:rsidRDefault="00D93127" w:rsidP="00D93127">
      <w:pPr>
        <w:jc w:val="both"/>
        <w:rPr>
          <w:rFonts w:ascii="PragmaticaCTT" w:eastAsiaTheme="minorHAnsi" w:hAnsi="PragmaticaCTT" w:cstheme="minorBidi"/>
          <w:b/>
          <w:bCs/>
          <w:i/>
          <w:iCs/>
          <w:lang w:val="uk-UA" w:eastAsia="en-US"/>
        </w:rPr>
      </w:pPr>
      <w:r w:rsidRPr="0011121C">
        <w:rPr>
          <w:rFonts w:ascii="PragmaticaCTT" w:eastAsiaTheme="minorHAnsi" w:hAnsi="PragmaticaCTT" w:cstheme="minorBidi"/>
          <w:b/>
          <w:bCs/>
          <w:i/>
          <w:iCs/>
          <w:lang w:val="uk-UA" w:eastAsia="en-US"/>
        </w:rPr>
        <w:t>З повагою</w:t>
      </w:r>
    </w:p>
    <w:p w14:paraId="1C79D2EF" w14:textId="77777777" w:rsidR="00D93127" w:rsidRPr="0011121C" w:rsidRDefault="00D93127" w:rsidP="00D93127">
      <w:pPr>
        <w:jc w:val="both"/>
        <w:rPr>
          <w:rFonts w:ascii="PragmaticaCTT" w:eastAsiaTheme="minorHAnsi" w:hAnsi="PragmaticaCTT" w:cstheme="minorBidi"/>
          <w:b/>
          <w:bCs/>
          <w:i/>
          <w:iCs/>
          <w:lang w:val="uk-UA" w:eastAsia="en-US"/>
        </w:rPr>
      </w:pPr>
      <w:r w:rsidRPr="0011121C">
        <w:rPr>
          <w:rFonts w:ascii="PragmaticaCTT" w:eastAsiaTheme="minorHAnsi" w:hAnsi="PragmaticaCTT" w:cstheme="minorBidi"/>
          <w:b/>
          <w:bCs/>
          <w:i/>
          <w:iCs/>
          <w:lang w:val="uk-UA" w:eastAsia="en-US"/>
        </w:rPr>
        <w:t>Директор ПРАТ «ЧЕРКАСЬКИЙ»</w:t>
      </w:r>
    </w:p>
    <w:p w14:paraId="089DE395" w14:textId="77777777" w:rsidR="00D93127" w:rsidRPr="0011121C" w:rsidRDefault="00D93127" w:rsidP="00D93127">
      <w:pPr>
        <w:widowControl w:val="0"/>
        <w:autoSpaceDE w:val="0"/>
        <w:jc w:val="both"/>
        <w:rPr>
          <w:rFonts w:ascii="PragmaticaCTT" w:eastAsiaTheme="minorHAnsi" w:hAnsi="PragmaticaCTT" w:cstheme="minorBidi"/>
          <w:b/>
          <w:bCs/>
          <w:i/>
          <w:iCs/>
          <w:lang w:val="uk-UA" w:eastAsia="en-US"/>
        </w:rPr>
      </w:pPr>
      <w:r w:rsidRPr="0011121C">
        <w:rPr>
          <w:rFonts w:ascii="PragmaticaCTT" w:eastAsiaTheme="minorHAnsi" w:hAnsi="PragmaticaCTT" w:cstheme="minorBidi"/>
          <w:b/>
          <w:bCs/>
          <w:i/>
          <w:iCs/>
          <w:lang w:val="uk-UA" w:eastAsia="en-US"/>
        </w:rPr>
        <w:t>Іщенко Анатолій Григорович.</w:t>
      </w:r>
    </w:p>
    <w:p w14:paraId="2C308CEB" w14:textId="77777777" w:rsidR="00D93127" w:rsidRPr="0011121C" w:rsidRDefault="00D93127" w:rsidP="00D93127">
      <w:pPr>
        <w:jc w:val="both"/>
        <w:rPr>
          <w:rFonts w:ascii="PragmaticaCTT" w:eastAsiaTheme="minorHAnsi" w:hAnsi="PragmaticaCTT" w:cstheme="minorBidi"/>
          <w:b/>
          <w:bCs/>
          <w:i/>
          <w:iCs/>
          <w:lang w:val="uk-UA" w:eastAsia="en-US"/>
        </w:rPr>
      </w:pPr>
      <w:r w:rsidRPr="0011121C">
        <w:rPr>
          <w:rFonts w:ascii="PragmaticaCTT" w:eastAsiaTheme="minorHAnsi" w:hAnsi="PragmaticaCTT" w:cstheme="minorBidi"/>
          <w:b/>
          <w:bCs/>
          <w:i/>
          <w:iCs/>
          <w:lang w:val="uk-UA" w:eastAsia="en-US"/>
        </w:rPr>
        <w:t>Довідки за телефоном: (04738) 92-2-33, (04737) 5-30-70</w:t>
      </w:r>
    </w:p>
    <w:p w14:paraId="6ADF065C" w14:textId="77777777" w:rsidR="00A53F5B" w:rsidRDefault="00A53F5B"/>
    <w:sectPr w:rsidR="00A53F5B" w:rsidSect="0011121C">
      <w:pgSz w:w="11906" w:h="16838"/>
      <w:pgMar w:top="709" w:right="707" w:bottom="42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PragmaticaCTT">
    <w:panose1 w:val="020B0604040002020204"/>
    <w:charset w:val="CC"/>
    <w:family w:val="swiss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2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F5B"/>
    <w:rsid w:val="00025DB6"/>
    <w:rsid w:val="00440777"/>
    <w:rsid w:val="00460AB0"/>
    <w:rsid w:val="00552596"/>
    <w:rsid w:val="00915717"/>
    <w:rsid w:val="00A53F5B"/>
    <w:rsid w:val="00D93127"/>
    <w:rsid w:val="00EE5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7940C"/>
  <w15:chartTrackingRefBased/>
  <w15:docId w15:val="{0B9FC7B8-46BE-4849-8005-835140929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3127"/>
    <w:pPr>
      <w:spacing w:after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Семіда Наталія</dc:creator>
  <cp:keywords/>
  <dc:description/>
  <cp:lastModifiedBy>Семіда Наталія</cp:lastModifiedBy>
  <cp:revision>1</cp:revision>
  <dcterms:created xsi:type="dcterms:W3CDTF">2021-03-21T09:20:00Z</dcterms:created>
  <dcterms:modified xsi:type="dcterms:W3CDTF">2021-03-22T08:35:00Z</dcterms:modified>
</cp:coreProperties>
</file>